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903D1BF">
      <w:pPr>
        <w:spacing w:line="360" w:lineRule="auto"/>
        <w:rPr>
          <w:rFonts w:ascii="Times New Roman" w:hAnsi="Times New Roman" w:eastAsia="宋体" w:cs="Times New Roman"/>
          <w:caps w:val="0"/>
          <w:sz w:val="44"/>
          <w:szCs w:val="44"/>
          <w:highlight w:val="none"/>
        </w:rPr>
      </w:pPr>
    </w:p>
    <w:p w14:paraId="5B2A2810">
      <w:pPr>
        <w:spacing w:line="360" w:lineRule="auto"/>
        <w:jc w:val="center"/>
        <w:rPr>
          <w:rFonts w:hint="eastAsia" w:ascii="Times New Roman" w:hAnsi="Times New Roman" w:eastAsia="宋体" w:cs="Times New Roman"/>
          <w:b/>
          <w:bCs/>
          <w:caps w:val="0"/>
          <w:sz w:val="192"/>
          <w:szCs w:val="192"/>
          <w:highlight w:val="none"/>
        </w:rPr>
      </w:pPr>
      <w:r>
        <w:rPr>
          <w:rFonts w:hint="eastAsia" w:cs="Times New Roman"/>
          <w:b/>
          <w:bCs/>
          <w:caps w:val="0"/>
          <w:sz w:val="60"/>
          <w:szCs w:val="60"/>
          <w:highlight w:val="none"/>
          <w:lang w:val="en-US" w:eastAsia="zh-CN"/>
        </w:rPr>
        <w:t>鹿坊村道路基础设施提升项目</w:t>
      </w:r>
    </w:p>
    <w:p w14:paraId="57D3283E">
      <w:pPr>
        <w:spacing w:line="360" w:lineRule="auto"/>
        <w:jc w:val="center"/>
        <w:rPr>
          <w:rFonts w:hint="eastAsia" w:ascii="Times New Roman" w:hAnsi="Times New Roman" w:eastAsia="宋体" w:cs="Times New Roman"/>
          <w:b/>
          <w:bCs/>
          <w:caps w:val="0"/>
          <w:sz w:val="72"/>
          <w:szCs w:val="72"/>
          <w:highlight w:val="none"/>
        </w:rPr>
      </w:pPr>
    </w:p>
    <w:p w14:paraId="1BE25F49">
      <w:pPr>
        <w:spacing w:line="360" w:lineRule="auto"/>
        <w:jc w:val="center"/>
        <w:rPr>
          <w:rFonts w:ascii="Times New Roman" w:hAnsi="Times New Roman" w:eastAsia="宋体" w:cs="Times New Roman"/>
          <w:b/>
          <w:bCs/>
          <w:caps w:val="0"/>
          <w:sz w:val="36"/>
          <w:szCs w:val="36"/>
          <w:highlight w:val="none"/>
        </w:rPr>
      </w:pPr>
      <w:r>
        <w:rPr>
          <w:rFonts w:hint="eastAsia" w:ascii="Times New Roman" w:hAnsi="Times New Roman" w:eastAsia="宋体" w:cs="Times New Roman"/>
          <w:b/>
          <w:bCs/>
          <w:caps w:val="0"/>
          <w:sz w:val="56"/>
          <w:szCs w:val="56"/>
          <w:highlight w:val="none"/>
        </w:rPr>
        <w:t>竞争性磋商文件</w:t>
      </w:r>
    </w:p>
    <w:p w14:paraId="4B17AB5D">
      <w:pPr>
        <w:spacing w:line="360" w:lineRule="auto"/>
        <w:jc w:val="center"/>
        <w:rPr>
          <w:rFonts w:ascii="Times New Roman" w:hAnsi="Times New Roman" w:eastAsia="宋体" w:cs="Times New Roman"/>
          <w:b/>
          <w:bCs/>
          <w:caps w:val="0"/>
          <w:sz w:val="24"/>
          <w:highlight w:val="none"/>
        </w:rPr>
      </w:pPr>
    </w:p>
    <w:p w14:paraId="4CD8F9AA">
      <w:pPr>
        <w:spacing w:line="360" w:lineRule="auto"/>
        <w:jc w:val="center"/>
        <w:rPr>
          <w:rFonts w:hint="eastAsia" w:ascii="Times New Roman" w:hAnsi="Times New Roman" w:eastAsia="宋体" w:cs="Times New Roman"/>
          <w:b/>
          <w:bCs/>
          <w:caps w:val="0"/>
          <w:sz w:val="30"/>
          <w:szCs w:val="30"/>
          <w:highlight w:val="none"/>
          <w:lang w:eastAsia="zh-CN"/>
        </w:rPr>
      </w:pPr>
      <w:r>
        <w:rPr>
          <w:rFonts w:hint="eastAsia" w:ascii="Times New Roman" w:hAnsi="Times New Roman" w:eastAsia="宋体" w:cs="Times New Roman"/>
          <w:b/>
          <w:bCs/>
          <w:caps w:val="0"/>
          <w:sz w:val="30"/>
          <w:szCs w:val="30"/>
          <w:highlight w:val="none"/>
        </w:rPr>
        <w:t>项目编号：SDGP371791000202602000054</w:t>
      </w:r>
    </w:p>
    <w:p w14:paraId="46792ECB">
      <w:pPr>
        <w:spacing w:line="360" w:lineRule="auto"/>
        <w:jc w:val="center"/>
        <w:rPr>
          <w:rFonts w:ascii="Times New Roman" w:hAnsi="Times New Roman" w:eastAsia="宋体" w:cs="Times New Roman"/>
          <w:b/>
          <w:bCs/>
          <w:caps w:val="0"/>
          <w:sz w:val="30"/>
          <w:szCs w:val="30"/>
          <w:highlight w:val="none"/>
        </w:rPr>
      </w:pPr>
    </w:p>
    <w:p w14:paraId="51AE272D">
      <w:pPr>
        <w:spacing w:line="360" w:lineRule="auto"/>
        <w:jc w:val="center"/>
        <w:rPr>
          <w:rFonts w:ascii="Times New Roman" w:hAnsi="Times New Roman" w:eastAsia="宋体" w:cs="Times New Roman"/>
          <w:b/>
          <w:bCs/>
          <w:caps w:val="0"/>
          <w:sz w:val="30"/>
          <w:szCs w:val="30"/>
          <w:highlight w:val="none"/>
        </w:rPr>
      </w:pPr>
    </w:p>
    <w:p w14:paraId="36E617A3">
      <w:pPr>
        <w:spacing w:line="360" w:lineRule="auto"/>
        <w:jc w:val="center"/>
        <w:rPr>
          <w:rFonts w:ascii="Times New Roman" w:hAnsi="Times New Roman" w:eastAsia="宋体" w:cs="Times New Roman"/>
          <w:b/>
          <w:bCs/>
          <w:caps w:val="0"/>
          <w:sz w:val="30"/>
          <w:szCs w:val="30"/>
          <w:highlight w:val="none"/>
        </w:rPr>
      </w:pPr>
    </w:p>
    <w:p w14:paraId="60219C62">
      <w:pPr>
        <w:spacing w:line="360" w:lineRule="auto"/>
        <w:jc w:val="center"/>
        <w:rPr>
          <w:rFonts w:ascii="Times New Roman" w:hAnsi="Times New Roman" w:eastAsia="宋体" w:cs="Times New Roman"/>
          <w:b/>
          <w:bCs/>
          <w:caps w:val="0"/>
          <w:sz w:val="30"/>
          <w:szCs w:val="30"/>
          <w:highlight w:val="none"/>
        </w:rPr>
      </w:pPr>
    </w:p>
    <w:p w14:paraId="387CD2B6">
      <w:pPr>
        <w:spacing w:line="360" w:lineRule="auto"/>
        <w:jc w:val="center"/>
        <w:rPr>
          <w:rFonts w:ascii="Times New Roman" w:hAnsi="Times New Roman" w:eastAsia="宋体" w:cs="Times New Roman"/>
          <w:b/>
          <w:bCs/>
          <w:caps w:val="0"/>
          <w:sz w:val="30"/>
          <w:szCs w:val="30"/>
          <w:highlight w:val="none"/>
        </w:rPr>
      </w:pPr>
    </w:p>
    <w:p w14:paraId="2B405ECC">
      <w:pPr>
        <w:spacing w:line="360" w:lineRule="auto"/>
        <w:jc w:val="both"/>
        <w:rPr>
          <w:rFonts w:ascii="Times New Roman" w:hAnsi="Times New Roman" w:eastAsia="宋体" w:cs="Times New Roman"/>
          <w:b/>
          <w:bCs/>
          <w:caps w:val="0"/>
          <w:sz w:val="44"/>
          <w:szCs w:val="44"/>
          <w:highlight w:val="none"/>
        </w:rPr>
      </w:pPr>
    </w:p>
    <w:p w14:paraId="7B117D00">
      <w:pPr>
        <w:spacing w:line="360" w:lineRule="auto"/>
        <w:rPr>
          <w:rFonts w:hint="eastAsia" w:ascii="Times New Roman" w:hAnsi="Times New Roman" w:eastAsia="宋体" w:cs="Times New Roman"/>
          <w:b/>
          <w:bCs/>
          <w:caps w:val="0"/>
          <w:kern w:val="1"/>
          <w:sz w:val="32"/>
          <w:szCs w:val="32"/>
          <w:highlight w:val="none"/>
        </w:rPr>
      </w:pPr>
    </w:p>
    <w:p w14:paraId="365A06CC">
      <w:pPr>
        <w:spacing w:line="360" w:lineRule="auto"/>
        <w:ind w:firstLine="964" w:firstLineChars="300"/>
        <w:rPr>
          <w:rFonts w:hint="eastAsia" w:ascii="Times New Roman" w:hAnsi="Times New Roman" w:eastAsia="宋体" w:cs="Times New Roman"/>
          <w:b/>
          <w:bCs/>
          <w:caps w:val="0"/>
          <w:kern w:val="1"/>
          <w:sz w:val="32"/>
          <w:szCs w:val="32"/>
          <w:highlight w:val="none"/>
          <w:lang w:eastAsia="zh-CN"/>
        </w:rPr>
      </w:pPr>
      <w:r>
        <w:rPr>
          <w:rFonts w:hint="eastAsia" w:ascii="Times New Roman" w:hAnsi="Times New Roman" w:eastAsia="宋体" w:cs="Times New Roman"/>
          <w:b/>
          <w:bCs/>
          <w:caps w:val="0"/>
          <w:kern w:val="1"/>
          <w:sz w:val="32"/>
          <w:szCs w:val="32"/>
          <w:highlight w:val="none"/>
        </w:rPr>
        <w:t>采  购  人</w:t>
      </w:r>
      <w:r>
        <w:rPr>
          <w:rFonts w:ascii="Times New Roman" w:hAnsi="Times New Roman" w:eastAsia="宋体" w:cs="Times New Roman"/>
          <w:b/>
          <w:bCs/>
          <w:caps w:val="0"/>
          <w:kern w:val="1"/>
          <w:sz w:val="32"/>
          <w:szCs w:val="32"/>
          <w:highlight w:val="none"/>
        </w:rPr>
        <w:t>：</w:t>
      </w:r>
      <w:r>
        <w:rPr>
          <w:rFonts w:hint="eastAsia" w:cs="Times New Roman"/>
          <w:b/>
          <w:bCs/>
          <w:caps w:val="0"/>
          <w:kern w:val="1"/>
          <w:sz w:val="32"/>
          <w:szCs w:val="32"/>
          <w:highlight w:val="none"/>
          <w:u w:val="single"/>
          <w:lang w:val="en-US" w:eastAsia="zh-CN"/>
        </w:rPr>
        <w:t>菏泽高新技术产业开发区万福街道办事处</w:t>
      </w:r>
    </w:p>
    <w:p w14:paraId="6D6F3269">
      <w:pPr>
        <w:spacing w:line="360" w:lineRule="auto"/>
        <w:rPr>
          <w:rFonts w:ascii="Times New Roman" w:hAnsi="Times New Roman" w:eastAsia="宋体" w:cs="Times New Roman"/>
          <w:b/>
          <w:bCs/>
          <w:caps w:val="0"/>
          <w:kern w:val="1"/>
          <w:sz w:val="32"/>
          <w:szCs w:val="32"/>
          <w:highlight w:val="none"/>
        </w:rPr>
      </w:pPr>
    </w:p>
    <w:p w14:paraId="3D444BEB">
      <w:pPr>
        <w:spacing w:line="360" w:lineRule="auto"/>
        <w:rPr>
          <w:rFonts w:hint="eastAsia" w:ascii="Times New Roman" w:hAnsi="Times New Roman" w:eastAsia="宋体" w:cs="Times New Roman"/>
          <w:b/>
          <w:bCs/>
          <w:caps w:val="0"/>
          <w:kern w:val="1"/>
          <w:sz w:val="32"/>
          <w:szCs w:val="32"/>
          <w:highlight w:val="none"/>
          <w:u w:val="single"/>
          <w:lang w:eastAsia="zh-CN"/>
        </w:rPr>
      </w:pPr>
      <w:r>
        <w:rPr>
          <w:rFonts w:hint="eastAsia" w:ascii="Times New Roman" w:hAnsi="Times New Roman" w:eastAsia="宋体" w:cs="Times New Roman"/>
          <w:b/>
          <w:bCs/>
          <w:caps w:val="0"/>
          <w:kern w:val="1"/>
          <w:sz w:val="32"/>
          <w:szCs w:val="32"/>
          <w:highlight w:val="none"/>
        </w:rPr>
        <w:t xml:space="preserve">      采购</w:t>
      </w:r>
      <w:r>
        <w:rPr>
          <w:rFonts w:ascii="Times New Roman" w:hAnsi="Times New Roman" w:eastAsia="宋体" w:cs="Times New Roman"/>
          <w:b/>
          <w:bCs/>
          <w:caps w:val="0"/>
          <w:kern w:val="1"/>
          <w:sz w:val="32"/>
          <w:szCs w:val="32"/>
          <w:highlight w:val="none"/>
        </w:rPr>
        <w:t>代理机构：</w:t>
      </w:r>
      <w:r>
        <w:rPr>
          <w:rFonts w:hint="eastAsia" w:cs="Times New Roman"/>
          <w:b/>
          <w:bCs/>
          <w:caps w:val="0"/>
          <w:kern w:val="1"/>
          <w:sz w:val="32"/>
          <w:szCs w:val="32"/>
          <w:highlight w:val="none"/>
          <w:u w:val="single"/>
          <w:lang w:eastAsia="zh-CN"/>
        </w:rPr>
        <w:t>山东宇泽项目管理有限公司</w:t>
      </w:r>
    </w:p>
    <w:p w14:paraId="07FA8E8A">
      <w:pPr>
        <w:spacing w:line="360" w:lineRule="auto"/>
        <w:ind w:firstLine="1440"/>
        <w:rPr>
          <w:rFonts w:ascii="Times New Roman" w:hAnsi="Times New Roman" w:eastAsia="宋体" w:cs="Times New Roman"/>
          <w:b/>
          <w:bCs/>
          <w:caps w:val="0"/>
          <w:kern w:val="1"/>
          <w:sz w:val="32"/>
          <w:szCs w:val="32"/>
          <w:highlight w:val="none"/>
          <w:u w:val="single"/>
        </w:rPr>
      </w:pPr>
    </w:p>
    <w:p w14:paraId="41BA9FE0">
      <w:pPr>
        <w:spacing w:line="360" w:lineRule="auto"/>
        <w:rPr>
          <w:rFonts w:hint="eastAsia" w:ascii="Times New Roman" w:hAnsi="Times New Roman" w:eastAsia="宋体" w:cs="Times New Roman"/>
          <w:b/>
          <w:bCs/>
          <w:caps w:val="0"/>
          <w:sz w:val="32"/>
          <w:szCs w:val="32"/>
          <w:highlight w:val="none"/>
          <w:lang w:eastAsia="zh-CN"/>
        </w:rPr>
        <w:sectPr>
          <w:headerReference r:id="rId5" w:type="first"/>
          <w:headerReference r:id="rId3" w:type="default"/>
          <w:footerReference r:id="rId6" w:type="default"/>
          <w:headerReference r:id="rId4" w:type="even"/>
          <w:footerReference r:id="rId7" w:type="even"/>
          <w:pgSz w:w="11906" w:h="16838"/>
          <w:pgMar w:top="1440" w:right="1466" w:bottom="1440" w:left="1620" w:header="851" w:footer="992" w:gutter="0"/>
          <w:pgNumType w:start="0"/>
          <w:cols w:space="720" w:num="1"/>
          <w:titlePg/>
          <w:docGrid w:type="lines" w:linePitch="312" w:charSpace="0"/>
        </w:sectPr>
      </w:pPr>
      <w:r>
        <w:rPr>
          <w:rFonts w:hint="eastAsia" w:ascii="Times New Roman" w:hAnsi="Times New Roman" w:eastAsia="宋体" w:cs="Times New Roman"/>
          <w:b/>
          <w:bCs/>
          <w:caps w:val="0"/>
          <w:kern w:val="1"/>
          <w:sz w:val="32"/>
          <w:szCs w:val="32"/>
          <w:highlight w:val="none"/>
        </w:rPr>
        <w:t xml:space="preserve">      </w:t>
      </w:r>
      <w:r>
        <w:rPr>
          <w:rFonts w:ascii="Times New Roman" w:hAnsi="Times New Roman" w:eastAsia="宋体" w:cs="Times New Roman"/>
          <w:b/>
          <w:bCs/>
          <w:caps w:val="0"/>
          <w:kern w:val="1"/>
          <w:sz w:val="32"/>
          <w:szCs w:val="32"/>
          <w:highlight w:val="none"/>
        </w:rPr>
        <w:t>日</w:t>
      </w:r>
      <w:r>
        <w:rPr>
          <w:rFonts w:hint="eastAsia" w:ascii="Times New Roman" w:hAnsi="Times New Roman" w:eastAsia="宋体" w:cs="Times New Roman"/>
          <w:b/>
          <w:bCs/>
          <w:caps w:val="0"/>
          <w:kern w:val="1"/>
          <w:sz w:val="32"/>
          <w:szCs w:val="32"/>
          <w:highlight w:val="none"/>
        </w:rPr>
        <w:t xml:space="preserve">        </w:t>
      </w:r>
      <w:r>
        <w:rPr>
          <w:rFonts w:ascii="Times New Roman" w:hAnsi="Times New Roman" w:eastAsia="宋体" w:cs="Times New Roman"/>
          <w:b/>
          <w:bCs/>
          <w:caps w:val="0"/>
          <w:kern w:val="1"/>
          <w:sz w:val="32"/>
          <w:szCs w:val="32"/>
          <w:highlight w:val="none"/>
        </w:rPr>
        <w:t>期：</w:t>
      </w:r>
      <w:r>
        <w:rPr>
          <w:rFonts w:hint="eastAsia" w:ascii="Times New Roman" w:hAnsi="Times New Roman" w:eastAsia="宋体" w:cs="Times New Roman"/>
          <w:b/>
          <w:bCs/>
          <w:caps w:val="0"/>
          <w:kern w:val="1"/>
          <w:sz w:val="32"/>
          <w:szCs w:val="32"/>
          <w:highlight w:val="none"/>
          <w:u w:val="none"/>
        </w:rPr>
        <w:t>20</w:t>
      </w:r>
      <w:r>
        <w:rPr>
          <w:rFonts w:hint="eastAsia" w:ascii="Times New Roman" w:hAnsi="Times New Roman" w:eastAsia="宋体" w:cs="Times New Roman"/>
          <w:b/>
          <w:bCs/>
          <w:caps w:val="0"/>
          <w:kern w:val="1"/>
          <w:sz w:val="32"/>
          <w:szCs w:val="32"/>
          <w:highlight w:val="none"/>
          <w:u w:val="none"/>
          <w:lang w:val="en-US" w:eastAsia="zh-CN"/>
        </w:rPr>
        <w:t>2</w:t>
      </w:r>
      <w:r>
        <w:rPr>
          <w:rFonts w:hint="eastAsia" w:cs="Times New Roman"/>
          <w:b/>
          <w:bCs/>
          <w:caps w:val="0"/>
          <w:kern w:val="1"/>
          <w:sz w:val="32"/>
          <w:szCs w:val="32"/>
          <w:highlight w:val="none"/>
          <w:u w:val="none"/>
          <w:lang w:val="en-US" w:eastAsia="zh-CN"/>
        </w:rPr>
        <w:t>6</w:t>
      </w:r>
      <w:r>
        <w:rPr>
          <w:rFonts w:ascii="Times New Roman" w:hAnsi="Times New Roman" w:eastAsia="宋体" w:cs="Times New Roman"/>
          <w:b/>
          <w:bCs/>
          <w:caps w:val="0"/>
          <w:kern w:val="1"/>
          <w:sz w:val="32"/>
          <w:szCs w:val="32"/>
          <w:highlight w:val="none"/>
        </w:rPr>
        <w:t>年</w:t>
      </w:r>
      <w:r>
        <w:rPr>
          <w:rFonts w:hint="eastAsia" w:cs="Times New Roman"/>
          <w:b/>
          <w:bCs/>
          <w:caps w:val="0"/>
          <w:kern w:val="1"/>
          <w:sz w:val="32"/>
          <w:szCs w:val="32"/>
          <w:highlight w:val="none"/>
          <w:lang w:val="en-US" w:eastAsia="zh-CN"/>
        </w:rPr>
        <w:t>7</w:t>
      </w:r>
      <w:r>
        <w:rPr>
          <w:rFonts w:ascii="Times New Roman" w:hAnsi="Times New Roman" w:eastAsia="宋体" w:cs="Times New Roman"/>
          <w:b/>
          <w:bCs/>
          <w:caps w:val="0"/>
          <w:kern w:val="1"/>
          <w:sz w:val="32"/>
          <w:szCs w:val="32"/>
          <w:highlight w:val="none"/>
        </w:rPr>
        <w:t>月</w:t>
      </w:r>
    </w:p>
    <w:p w14:paraId="34D68D43">
      <w:pPr>
        <w:pStyle w:val="26"/>
        <w:spacing w:line="360" w:lineRule="auto"/>
        <w:jc w:val="center"/>
        <w:rPr>
          <w:rFonts w:ascii="Times New Roman" w:hAnsi="Times New Roman" w:eastAsia="宋体" w:cs="Times New Roman"/>
          <w:caps w:val="0"/>
          <w:sz w:val="24"/>
          <w:highlight w:val="none"/>
        </w:rPr>
      </w:pPr>
      <w:r>
        <w:rPr>
          <w:rFonts w:ascii="Times New Roman" w:hAnsi="Times New Roman" w:eastAsia="宋体" w:cs="Times New Roman"/>
          <w:caps w:val="0"/>
          <w:sz w:val="32"/>
          <w:szCs w:val="32"/>
          <w:highlight w:val="none"/>
        </w:rPr>
        <w:t>目  录</w:t>
      </w:r>
    </w:p>
    <w:p w14:paraId="63677EEB">
      <w:pPr>
        <w:pStyle w:val="26"/>
        <w:tabs>
          <w:tab w:val="right" w:leader="dot" w:pos="9072"/>
        </w:tabs>
        <w:spacing w:line="360" w:lineRule="auto"/>
        <w:rPr>
          <w:rFonts w:hint="eastAsia" w:asciiTheme="majorEastAsia" w:hAnsiTheme="majorEastAsia" w:eastAsiaTheme="majorEastAsia" w:cstheme="majorEastAsia"/>
          <w:sz w:val="24"/>
          <w:szCs w:val="24"/>
          <w:highlight w:val="none"/>
        </w:rPr>
      </w:pPr>
      <w:r>
        <w:rPr>
          <w:rFonts w:ascii="Times New Roman" w:hAnsi="Times New Roman" w:eastAsia="宋体" w:cs="Times New Roman"/>
          <w:b/>
          <w:caps w:val="0"/>
          <w:sz w:val="48"/>
          <w:szCs w:val="48"/>
          <w:highlight w:val="none"/>
        </w:rPr>
        <w:fldChar w:fldCharType="begin"/>
      </w:r>
      <w:r>
        <w:rPr>
          <w:rFonts w:ascii="Times New Roman" w:hAnsi="Times New Roman" w:eastAsia="宋体" w:cs="Times New Roman"/>
          <w:b/>
          <w:caps w:val="0"/>
          <w:sz w:val="48"/>
          <w:szCs w:val="48"/>
          <w:highlight w:val="none"/>
        </w:rPr>
        <w:instrText xml:space="preserve">TOC \o "1-1" \h \u </w:instrText>
      </w:r>
      <w:r>
        <w:rPr>
          <w:rFonts w:ascii="Times New Roman" w:hAnsi="Times New Roman" w:eastAsia="宋体" w:cs="Times New Roman"/>
          <w:b/>
          <w:caps w:val="0"/>
          <w:sz w:val="48"/>
          <w:szCs w:val="48"/>
          <w:highlight w:val="none"/>
        </w:rPr>
        <w:fldChar w:fldCharType="separate"/>
      </w:r>
      <w:r>
        <w:rPr>
          <w:rFonts w:hint="eastAsia" w:asciiTheme="majorEastAsia" w:hAnsiTheme="majorEastAsia" w:eastAsiaTheme="majorEastAsia" w:cstheme="majorEastAsia"/>
          <w:caps w:val="0"/>
          <w:sz w:val="24"/>
          <w:szCs w:val="60"/>
          <w:highlight w:val="none"/>
        </w:rPr>
        <w:fldChar w:fldCharType="begin"/>
      </w:r>
      <w:r>
        <w:rPr>
          <w:rFonts w:hint="eastAsia" w:asciiTheme="majorEastAsia" w:hAnsiTheme="majorEastAsia" w:eastAsiaTheme="majorEastAsia" w:cstheme="majorEastAsia"/>
          <w:caps w:val="0"/>
          <w:sz w:val="24"/>
          <w:szCs w:val="60"/>
          <w:highlight w:val="none"/>
        </w:rPr>
        <w:instrText xml:space="preserve"> HYPERLINK \l _Toc28279 </w:instrText>
      </w:r>
      <w:r>
        <w:rPr>
          <w:rFonts w:hint="eastAsia" w:asciiTheme="majorEastAsia" w:hAnsiTheme="majorEastAsia" w:eastAsiaTheme="majorEastAsia" w:cstheme="majorEastAsia"/>
          <w:caps w:val="0"/>
          <w:sz w:val="24"/>
          <w:szCs w:val="60"/>
          <w:highlight w:val="none"/>
        </w:rPr>
        <w:fldChar w:fldCharType="separate"/>
      </w:r>
      <w:r>
        <w:rPr>
          <w:rFonts w:hint="eastAsia" w:asciiTheme="majorEastAsia" w:hAnsiTheme="majorEastAsia" w:eastAsiaTheme="majorEastAsia" w:cstheme="majorEastAsia"/>
          <w:caps w:val="0"/>
          <w:sz w:val="24"/>
          <w:szCs w:val="60"/>
          <w:highlight w:val="none"/>
        </w:rPr>
        <w:t xml:space="preserve">第一章 </w:t>
      </w:r>
      <w:r>
        <w:rPr>
          <w:rFonts w:hint="eastAsia" w:asciiTheme="majorEastAsia" w:hAnsiTheme="majorEastAsia" w:eastAsiaTheme="majorEastAsia" w:cstheme="majorEastAsia"/>
          <w:caps w:val="0"/>
          <w:sz w:val="24"/>
          <w:szCs w:val="60"/>
          <w:highlight w:val="none"/>
          <w:lang w:val="en-US" w:eastAsia="zh-CN"/>
        </w:rPr>
        <w:t xml:space="preserve"> </w:t>
      </w:r>
      <w:r>
        <w:rPr>
          <w:rFonts w:hint="eastAsia" w:asciiTheme="majorEastAsia" w:hAnsiTheme="majorEastAsia" w:eastAsiaTheme="majorEastAsia" w:cstheme="majorEastAsia"/>
          <w:caps w:val="0"/>
          <w:sz w:val="24"/>
          <w:szCs w:val="60"/>
          <w:highlight w:val="none"/>
        </w:rPr>
        <w:t>竞争性磋商公告</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PAGEREF _Toc28279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rPr>
        <w:t>2</w:t>
      </w:r>
      <w:r>
        <w:rPr>
          <w:rFonts w:hint="eastAsia" w:asciiTheme="majorEastAsia" w:hAnsiTheme="majorEastAsia" w:eastAsiaTheme="majorEastAsia" w:cstheme="majorEastAsia"/>
          <w:sz w:val="24"/>
          <w:szCs w:val="24"/>
          <w:highlight w:val="none"/>
        </w:rPr>
        <w:fldChar w:fldCharType="end"/>
      </w:r>
      <w:r>
        <w:rPr>
          <w:rFonts w:hint="eastAsia" w:asciiTheme="majorEastAsia" w:hAnsiTheme="majorEastAsia" w:eastAsiaTheme="majorEastAsia" w:cstheme="majorEastAsia"/>
          <w:caps w:val="0"/>
          <w:sz w:val="24"/>
          <w:szCs w:val="60"/>
          <w:highlight w:val="none"/>
        </w:rPr>
        <w:fldChar w:fldCharType="end"/>
      </w:r>
    </w:p>
    <w:p w14:paraId="0288849A">
      <w:pPr>
        <w:pStyle w:val="26"/>
        <w:tabs>
          <w:tab w:val="right" w:leader="dot" w:pos="9072"/>
        </w:tabs>
        <w:spacing w:line="36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caps w:val="0"/>
          <w:sz w:val="24"/>
          <w:szCs w:val="60"/>
          <w:highlight w:val="none"/>
        </w:rPr>
        <w:fldChar w:fldCharType="begin"/>
      </w:r>
      <w:r>
        <w:rPr>
          <w:rFonts w:hint="eastAsia" w:asciiTheme="majorEastAsia" w:hAnsiTheme="majorEastAsia" w:eastAsiaTheme="majorEastAsia" w:cstheme="majorEastAsia"/>
          <w:caps w:val="0"/>
          <w:sz w:val="24"/>
          <w:szCs w:val="60"/>
          <w:highlight w:val="none"/>
        </w:rPr>
        <w:instrText xml:space="preserve"> HYPERLINK \l _Toc6740 </w:instrText>
      </w:r>
      <w:r>
        <w:rPr>
          <w:rFonts w:hint="eastAsia" w:asciiTheme="majorEastAsia" w:hAnsiTheme="majorEastAsia" w:eastAsiaTheme="majorEastAsia" w:cstheme="majorEastAsia"/>
          <w:caps w:val="0"/>
          <w:sz w:val="24"/>
          <w:szCs w:val="60"/>
          <w:highlight w:val="none"/>
        </w:rPr>
        <w:fldChar w:fldCharType="separate"/>
      </w:r>
      <w:r>
        <w:rPr>
          <w:rFonts w:hint="eastAsia" w:asciiTheme="majorEastAsia" w:hAnsiTheme="majorEastAsia" w:eastAsiaTheme="majorEastAsia" w:cstheme="majorEastAsia"/>
          <w:caps w:val="0"/>
          <w:sz w:val="24"/>
          <w:szCs w:val="60"/>
          <w:highlight w:val="none"/>
        </w:rPr>
        <w:t xml:space="preserve">第二章 </w:t>
      </w:r>
      <w:r>
        <w:rPr>
          <w:rFonts w:hint="eastAsia" w:asciiTheme="majorEastAsia" w:hAnsiTheme="majorEastAsia" w:eastAsiaTheme="majorEastAsia" w:cstheme="majorEastAsia"/>
          <w:caps w:val="0"/>
          <w:sz w:val="24"/>
          <w:szCs w:val="60"/>
          <w:highlight w:val="none"/>
          <w:lang w:val="en-US" w:eastAsia="zh-CN"/>
        </w:rPr>
        <w:t xml:space="preserve"> </w:t>
      </w:r>
      <w:r>
        <w:rPr>
          <w:rFonts w:hint="eastAsia" w:asciiTheme="majorEastAsia" w:hAnsiTheme="majorEastAsia" w:eastAsiaTheme="majorEastAsia" w:cstheme="majorEastAsia"/>
          <w:caps w:val="0"/>
          <w:sz w:val="24"/>
          <w:szCs w:val="60"/>
          <w:highlight w:val="none"/>
        </w:rPr>
        <w:t>供应商须知</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PAGEREF _Toc6740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rPr>
        <w:t>6</w:t>
      </w:r>
      <w:r>
        <w:rPr>
          <w:rFonts w:hint="eastAsia" w:asciiTheme="majorEastAsia" w:hAnsiTheme="majorEastAsia" w:eastAsiaTheme="majorEastAsia" w:cstheme="majorEastAsia"/>
          <w:sz w:val="24"/>
          <w:szCs w:val="24"/>
          <w:highlight w:val="none"/>
        </w:rPr>
        <w:fldChar w:fldCharType="end"/>
      </w:r>
      <w:r>
        <w:rPr>
          <w:rFonts w:hint="eastAsia" w:asciiTheme="majorEastAsia" w:hAnsiTheme="majorEastAsia" w:eastAsiaTheme="majorEastAsia" w:cstheme="majorEastAsia"/>
          <w:caps w:val="0"/>
          <w:sz w:val="24"/>
          <w:szCs w:val="60"/>
          <w:highlight w:val="none"/>
        </w:rPr>
        <w:fldChar w:fldCharType="end"/>
      </w:r>
    </w:p>
    <w:p w14:paraId="6ADE3335">
      <w:pPr>
        <w:pStyle w:val="26"/>
        <w:tabs>
          <w:tab w:val="right" w:leader="dot" w:pos="9072"/>
        </w:tabs>
        <w:spacing w:line="36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caps w:val="0"/>
          <w:sz w:val="24"/>
          <w:szCs w:val="60"/>
          <w:highlight w:val="none"/>
        </w:rPr>
        <w:fldChar w:fldCharType="begin"/>
      </w:r>
      <w:r>
        <w:rPr>
          <w:rFonts w:hint="eastAsia" w:asciiTheme="majorEastAsia" w:hAnsiTheme="majorEastAsia" w:eastAsiaTheme="majorEastAsia" w:cstheme="majorEastAsia"/>
          <w:caps w:val="0"/>
          <w:sz w:val="24"/>
          <w:szCs w:val="60"/>
          <w:highlight w:val="none"/>
        </w:rPr>
        <w:instrText xml:space="preserve"> HYPERLINK \l _Toc7665 </w:instrText>
      </w:r>
      <w:r>
        <w:rPr>
          <w:rFonts w:hint="eastAsia" w:asciiTheme="majorEastAsia" w:hAnsiTheme="majorEastAsia" w:eastAsiaTheme="majorEastAsia" w:cstheme="majorEastAsia"/>
          <w:caps w:val="0"/>
          <w:sz w:val="24"/>
          <w:szCs w:val="60"/>
          <w:highlight w:val="none"/>
        </w:rPr>
        <w:fldChar w:fldCharType="separate"/>
      </w:r>
      <w:r>
        <w:rPr>
          <w:rFonts w:hint="eastAsia" w:asciiTheme="majorEastAsia" w:hAnsiTheme="majorEastAsia" w:eastAsiaTheme="majorEastAsia" w:cstheme="majorEastAsia"/>
          <w:caps w:val="0"/>
          <w:sz w:val="24"/>
          <w:szCs w:val="60"/>
          <w:highlight w:val="none"/>
        </w:rPr>
        <w:t>第三章  竞争性磋商评审办法</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PAGEREF _Toc7665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rPr>
        <w:t>17</w:t>
      </w:r>
      <w:r>
        <w:rPr>
          <w:rFonts w:hint="eastAsia" w:asciiTheme="majorEastAsia" w:hAnsiTheme="majorEastAsia" w:eastAsiaTheme="majorEastAsia" w:cstheme="majorEastAsia"/>
          <w:sz w:val="24"/>
          <w:szCs w:val="24"/>
          <w:highlight w:val="none"/>
        </w:rPr>
        <w:fldChar w:fldCharType="end"/>
      </w:r>
      <w:r>
        <w:rPr>
          <w:rFonts w:hint="eastAsia" w:asciiTheme="majorEastAsia" w:hAnsiTheme="majorEastAsia" w:eastAsiaTheme="majorEastAsia" w:cstheme="majorEastAsia"/>
          <w:caps w:val="0"/>
          <w:sz w:val="24"/>
          <w:szCs w:val="60"/>
          <w:highlight w:val="none"/>
        </w:rPr>
        <w:fldChar w:fldCharType="end"/>
      </w:r>
    </w:p>
    <w:p w14:paraId="25FF618B">
      <w:pPr>
        <w:pStyle w:val="26"/>
        <w:tabs>
          <w:tab w:val="right" w:leader="dot" w:pos="9072"/>
        </w:tabs>
        <w:spacing w:line="36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caps w:val="0"/>
          <w:sz w:val="24"/>
          <w:szCs w:val="60"/>
          <w:highlight w:val="none"/>
        </w:rPr>
        <w:fldChar w:fldCharType="begin"/>
      </w:r>
      <w:r>
        <w:rPr>
          <w:rFonts w:hint="eastAsia" w:asciiTheme="majorEastAsia" w:hAnsiTheme="majorEastAsia" w:eastAsiaTheme="majorEastAsia" w:cstheme="majorEastAsia"/>
          <w:caps w:val="0"/>
          <w:sz w:val="24"/>
          <w:szCs w:val="60"/>
          <w:highlight w:val="none"/>
        </w:rPr>
        <w:instrText xml:space="preserve"> HYPERLINK \l _Toc11120 </w:instrText>
      </w:r>
      <w:r>
        <w:rPr>
          <w:rFonts w:hint="eastAsia" w:asciiTheme="majorEastAsia" w:hAnsiTheme="majorEastAsia" w:eastAsiaTheme="majorEastAsia" w:cstheme="majorEastAsia"/>
          <w:caps w:val="0"/>
          <w:sz w:val="24"/>
          <w:szCs w:val="60"/>
          <w:highlight w:val="none"/>
        </w:rPr>
        <w:fldChar w:fldCharType="separate"/>
      </w:r>
      <w:r>
        <w:rPr>
          <w:rFonts w:hint="eastAsia" w:asciiTheme="majorEastAsia" w:hAnsiTheme="majorEastAsia" w:eastAsiaTheme="majorEastAsia" w:cstheme="majorEastAsia"/>
          <w:caps w:val="0"/>
          <w:sz w:val="24"/>
          <w:szCs w:val="60"/>
          <w:highlight w:val="none"/>
        </w:rPr>
        <w:t>第四章  合同条款及格式</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PAGEREF _Toc11120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rPr>
        <w:t>23</w:t>
      </w:r>
      <w:r>
        <w:rPr>
          <w:rFonts w:hint="eastAsia" w:asciiTheme="majorEastAsia" w:hAnsiTheme="majorEastAsia" w:eastAsiaTheme="majorEastAsia" w:cstheme="majorEastAsia"/>
          <w:sz w:val="24"/>
          <w:szCs w:val="24"/>
          <w:highlight w:val="none"/>
        </w:rPr>
        <w:fldChar w:fldCharType="end"/>
      </w:r>
      <w:r>
        <w:rPr>
          <w:rFonts w:hint="eastAsia" w:asciiTheme="majorEastAsia" w:hAnsiTheme="majorEastAsia" w:eastAsiaTheme="majorEastAsia" w:cstheme="majorEastAsia"/>
          <w:caps w:val="0"/>
          <w:sz w:val="24"/>
          <w:szCs w:val="60"/>
          <w:highlight w:val="none"/>
        </w:rPr>
        <w:fldChar w:fldCharType="end"/>
      </w:r>
    </w:p>
    <w:p w14:paraId="14D0A6C8">
      <w:pPr>
        <w:pStyle w:val="26"/>
        <w:tabs>
          <w:tab w:val="right" w:leader="dot" w:pos="9072"/>
        </w:tabs>
        <w:spacing w:line="36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caps w:val="0"/>
          <w:sz w:val="24"/>
          <w:szCs w:val="60"/>
          <w:highlight w:val="none"/>
        </w:rPr>
        <w:fldChar w:fldCharType="begin"/>
      </w:r>
      <w:r>
        <w:rPr>
          <w:rFonts w:hint="eastAsia" w:asciiTheme="majorEastAsia" w:hAnsiTheme="majorEastAsia" w:eastAsiaTheme="majorEastAsia" w:cstheme="majorEastAsia"/>
          <w:caps w:val="0"/>
          <w:sz w:val="24"/>
          <w:szCs w:val="60"/>
          <w:highlight w:val="none"/>
        </w:rPr>
        <w:instrText xml:space="preserve"> HYPERLINK \l _Toc28701 </w:instrText>
      </w:r>
      <w:r>
        <w:rPr>
          <w:rFonts w:hint="eastAsia" w:asciiTheme="majorEastAsia" w:hAnsiTheme="majorEastAsia" w:eastAsiaTheme="majorEastAsia" w:cstheme="majorEastAsia"/>
          <w:caps w:val="0"/>
          <w:sz w:val="24"/>
          <w:szCs w:val="60"/>
          <w:highlight w:val="none"/>
        </w:rPr>
        <w:fldChar w:fldCharType="separate"/>
      </w:r>
      <w:r>
        <w:rPr>
          <w:rFonts w:hint="eastAsia" w:asciiTheme="majorEastAsia" w:hAnsiTheme="majorEastAsia" w:eastAsiaTheme="majorEastAsia" w:cstheme="majorEastAsia"/>
          <w:caps w:val="0"/>
          <w:sz w:val="24"/>
          <w:szCs w:val="60"/>
          <w:highlight w:val="none"/>
        </w:rPr>
        <w:t>第五章  图纸（另附）</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PAGEREF _Toc28701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rPr>
        <w:t>29</w:t>
      </w:r>
      <w:r>
        <w:rPr>
          <w:rFonts w:hint="eastAsia" w:asciiTheme="majorEastAsia" w:hAnsiTheme="majorEastAsia" w:eastAsiaTheme="majorEastAsia" w:cstheme="majorEastAsia"/>
          <w:sz w:val="24"/>
          <w:szCs w:val="24"/>
          <w:highlight w:val="none"/>
        </w:rPr>
        <w:fldChar w:fldCharType="end"/>
      </w:r>
      <w:r>
        <w:rPr>
          <w:rFonts w:hint="eastAsia" w:asciiTheme="majorEastAsia" w:hAnsiTheme="majorEastAsia" w:eastAsiaTheme="majorEastAsia" w:cstheme="majorEastAsia"/>
          <w:caps w:val="0"/>
          <w:sz w:val="24"/>
          <w:szCs w:val="60"/>
          <w:highlight w:val="none"/>
        </w:rPr>
        <w:fldChar w:fldCharType="end"/>
      </w:r>
    </w:p>
    <w:p w14:paraId="2A35CD9C">
      <w:pPr>
        <w:pStyle w:val="26"/>
        <w:tabs>
          <w:tab w:val="right" w:leader="dot" w:pos="9072"/>
        </w:tabs>
        <w:spacing w:line="36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caps w:val="0"/>
          <w:sz w:val="24"/>
          <w:szCs w:val="60"/>
          <w:highlight w:val="none"/>
        </w:rPr>
        <w:fldChar w:fldCharType="begin"/>
      </w:r>
      <w:r>
        <w:rPr>
          <w:rFonts w:hint="eastAsia" w:asciiTheme="majorEastAsia" w:hAnsiTheme="majorEastAsia" w:eastAsiaTheme="majorEastAsia" w:cstheme="majorEastAsia"/>
          <w:caps w:val="0"/>
          <w:sz w:val="24"/>
          <w:szCs w:val="60"/>
          <w:highlight w:val="none"/>
        </w:rPr>
        <w:instrText xml:space="preserve"> HYPERLINK \l _Toc30732 </w:instrText>
      </w:r>
      <w:r>
        <w:rPr>
          <w:rFonts w:hint="eastAsia" w:asciiTheme="majorEastAsia" w:hAnsiTheme="majorEastAsia" w:eastAsiaTheme="majorEastAsia" w:cstheme="majorEastAsia"/>
          <w:caps w:val="0"/>
          <w:sz w:val="24"/>
          <w:szCs w:val="60"/>
          <w:highlight w:val="none"/>
        </w:rPr>
        <w:fldChar w:fldCharType="separate"/>
      </w:r>
      <w:r>
        <w:rPr>
          <w:rFonts w:hint="eastAsia" w:asciiTheme="majorEastAsia" w:hAnsiTheme="majorEastAsia" w:eastAsiaTheme="majorEastAsia" w:cstheme="majorEastAsia"/>
          <w:caps w:val="0"/>
          <w:sz w:val="24"/>
          <w:szCs w:val="60"/>
          <w:highlight w:val="none"/>
        </w:rPr>
        <w:t xml:space="preserve">第六章 </w:t>
      </w:r>
      <w:r>
        <w:rPr>
          <w:rFonts w:hint="eastAsia" w:asciiTheme="majorEastAsia" w:hAnsiTheme="majorEastAsia" w:eastAsiaTheme="majorEastAsia" w:cstheme="majorEastAsia"/>
          <w:caps w:val="0"/>
          <w:sz w:val="24"/>
          <w:szCs w:val="60"/>
          <w:highlight w:val="none"/>
          <w:lang w:val="en-US" w:eastAsia="zh-CN"/>
        </w:rPr>
        <w:t>工程量</w:t>
      </w:r>
      <w:r>
        <w:rPr>
          <w:rFonts w:hint="eastAsia" w:asciiTheme="majorEastAsia" w:hAnsiTheme="majorEastAsia" w:eastAsiaTheme="majorEastAsia" w:cstheme="majorEastAsia"/>
          <w:caps w:val="0"/>
          <w:sz w:val="24"/>
          <w:szCs w:val="60"/>
          <w:highlight w:val="none"/>
        </w:rPr>
        <w:t>清单</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PAGEREF _Toc30732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rPr>
        <w:t>30</w:t>
      </w:r>
      <w:r>
        <w:rPr>
          <w:rFonts w:hint="eastAsia" w:asciiTheme="majorEastAsia" w:hAnsiTheme="majorEastAsia" w:eastAsiaTheme="majorEastAsia" w:cstheme="majorEastAsia"/>
          <w:sz w:val="24"/>
          <w:szCs w:val="24"/>
          <w:highlight w:val="none"/>
        </w:rPr>
        <w:fldChar w:fldCharType="end"/>
      </w:r>
      <w:r>
        <w:rPr>
          <w:rFonts w:hint="eastAsia" w:asciiTheme="majorEastAsia" w:hAnsiTheme="majorEastAsia" w:eastAsiaTheme="majorEastAsia" w:cstheme="majorEastAsia"/>
          <w:caps w:val="0"/>
          <w:sz w:val="24"/>
          <w:szCs w:val="60"/>
          <w:highlight w:val="none"/>
        </w:rPr>
        <w:fldChar w:fldCharType="end"/>
      </w:r>
    </w:p>
    <w:p w14:paraId="6BAE5FC2">
      <w:pPr>
        <w:pStyle w:val="26"/>
        <w:tabs>
          <w:tab w:val="right" w:leader="dot" w:pos="9072"/>
        </w:tabs>
        <w:spacing w:line="360" w:lineRule="auto"/>
        <w:rPr>
          <w:highlight w:val="none"/>
        </w:rPr>
      </w:pPr>
      <w:r>
        <w:rPr>
          <w:rFonts w:hint="eastAsia" w:asciiTheme="majorEastAsia" w:hAnsiTheme="majorEastAsia" w:eastAsiaTheme="majorEastAsia" w:cstheme="majorEastAsia"/>
          <w:caps w:val="0"/>
          <w:sz w:val="24"/>
          <w:szCs w:val="60"/>
          <w:highlight w:val="none"/>
        </w:rPr>
        <w:fldChar w:fldCharType="begin"/>
      </w:r>
      <w:r>
        <w:rPr>
          <w:rFonts w:hint="eastAsia" w:asciiTheme="majorEastAsia" w:hAnsiTheme="majorEastAsia" w:eastAsiaTheme="majorEastAsia" w:cstheme="majorEastAsia"/>
          <w:caps w:val="0"/>
          <w:sz w:val="24"/>
          <w:szCs w:val="60"/>
          <w:highlight w:val="none"/>
        </w:rPr>
        <w:instrText xml:space="preserve"> HYPERLINK \l _Toc17931 </w:instrText>
      </w:r>
      <w:r>
        <w:rPr>
          <w:rFonts w:hint="eastAsia" w:asciiTheme="majorEastAsia" w:hAnsiTheme="majorEastAsia" w:eastAsiaTheme="majorEastAsia" w:cstheme="majorEastAsia"/>
          <w:caps w:val="0"/>
          <w:sz w:val="24"/>
          <w:szCs w:val="60"/>
          <w:highlight w:val="none"/>
        </w:rPr>
        <w:fldChar w:fldCharType="separate"/>
      </w:r>
      <w:r>
        <w:rPr>
          <w:rFonts w:hint="eastAsia" w:asciiTheme="majorEastAsia" w:hAnsiTheme="majorEastAsia" w:eastAsiaTheme="majorEastAsia" w:cstheme="majorEastAsia"/>
          <w:caps w:val="0"/>
          <w:sz w:val="24"/>
          <w:szCs w:val="60"/>
          <w:highlight w:val="none"/>
        </w:rPr>
        <w:t>第七章  技术标准和要求</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PAGEREF _Toc17931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rPr>
        <w:t>31</w:t>
      </w:r>
      <w:r>
        <w:rPr>
          <w:rFonts w:hint="eastAsia" w:asciiTheme="majorEastAsia" w:hAnsiTheme="majorEastAsia" w:eastAsiaTheme="majorEastAsia" w:cstheme="majorEastAsia"/>
          <w:sz w:val="24"/>
          <w:szCs w:val="24"/>
          <w:highlight w:val="none"/>
        </w:rPr>
        <w:fldChar w:fldCharType="end"/>
      </w:r>
      <w:r>
        <w:rPr>
          <w:rFonts w:hint="eastAsia" w:asciiTheme="majorEastAsia" w:hAnsiTheme="majorEastAsia" w:eastAsiaTheme="majorEastAsia" w:cstheme="majorEastAsia"/>
          <w:caps w:val="0"/>
          <w:sz w:val="24"/>
          <w:szCs w:val="60"/>
          <w:highlight w:val="none"/>
        </w:rPr>
        <w:fldChar w:fldCharType="end"/>
      </w:r>
    </w:p>
    <w:p w14:paraId="087D9DB5">
      <w:pPr>
        <w:spacing w:line="360" w:lineRule="auto"/>
        <w:jc w:val="center"/>
        <w:outlineLvl w:val="0"/>
        <w:rPr>
          <w:rFonts w:ascii="Times New Roman" w:hAnsi="Times New Roman" w:eastAsia="宋体" w:cs="Times New Roman"/>
          <w:b/>
          <w:caps w:val="0"/>
          <w:sz w:val="48"/>
          <w:szCs w:val="48"/>
          <w:highlight w:val="none"/>
        </w:rPr>
      </w:pPr>
      <w:r>
        <w:rPr>
          <w:rFonts w:ascii="Times New Roman" w:hAnsi="Times New Roman" w:eastAsia="宋体" w:cs="Times New Roman"/>
          <w:caps w:val="0"/>
          <w:szCs w:val="48"/>
          <w:highlight w:val="none"/>
        </w:rPr>
        <w:fldChar w:fldCharType="end"/>
      </w:r>
    </w:p>
    <w:p w14:paraId="5E884E7E">
      <w:pPr>
        <w:spacing w:line="360" w:lineRule="auto"/>
        <w:jc w:val="center"/>
        <w:outlineLvl w:val="0"/>
        <w:rPr>
          <w:rFonts w:ascii="Times New Roman" w:hAnsi="Times New Roman" w:eastAsia="宋体" w:cs="Times New Roman"/>
          <w:b/>
          <w:caps w:val="0"/>
          <w:sz w:val="48"/>
          <w:szCs w:val="48"/>
          <w:highlight w:val="none"/>
        </w:rPr>
      </w:pPr>
      <w:bookmarkStart w:id="110" w:name="_GoBack"/>
      <w:bookmarkEnd w:id="110"/>
    </w:p>
    <w:p w14:paraId="105D4CF2">
      <w:pPr>
        <w:spacing w:line="360" w:lineRule="auto"/>
        <w:jc w:val="center"/>
        <w:outlineLvl w:val="0"/>
        <w:rPr>
          <w:rFonts w:ascii="Times New Roman" w:hAnsi="Times New Roman" w:eastAsia="宋体" w:cs="Times New Roman"/>
          <w:b/>
          <w:caps w:val="0"/>
          <w:sz w:val="48"/>
          <w:szCs w:val="48"/>
          <w:highlight w:val="none"/>
        </w:rPr>
      </w:pPr>
    </w:p>
    <w:p w14:paraId="200650EE">
      <w:pPr>
        <w:spacing w:line="360" w:lineRule="auto"/>
        <w:jc w:val="center"/>
        <w:outlineLvl w:val="0"/>
        <w:rPr>
          <w:rFonts w:ascii="Times New Roman" w:hAnsi="Times New Roman" w:eastAsia="宋体" w:cs="Times New Roman"/>
          <w:b/>
          <w:caps w:val="0"/>
          <w:sz w:val="48"/>
          <w:szCs w:val="48"/>
          <w:highlight w:val="none"/>
        </w:rPr>
      </w:pPr>
    </w:p>
    <w:p w14:paraId="70D67691">
      <w:pPr>
        <w:spacing w:line="360" w:lineRule="auto"/>
        <w:jc w:val="center"/>
        <w:outlineLvl w:val="0"/>
        <w:rPr>
          <w:rFonts w:ascii="Times New Roman" w:hAnsi="Times New Roman" w:eastAsia="宋体" w:cs="Times New Roman"/>
          <w:b/>
          <w:caps w:val="0"/>
          <w:sz w:val="48"/>
          <w:szCs w:val="48"/>
          <w:highlight w:val="none"/>
        </w:rPr>
      </w:pPr>
    </w:p>
    <w:p w14:paraId="45FC2E1D">
      <w:pPr>
        <w:spacing w:line="360" w:lineRule="auto"/>
        <w:jc w:val="center"/>
        <w:outlineLvl w:val="0"/>
        <w:rPr>
          <w:rFonts w:ascii="Times New Roman" w:hAnsi="Times New Roman" w:eastAsia="宋体" w:cs="Times New Roman"/>
          <w:b/>
          <w:caps w:val="0"/>
          <w:sz w:val="48"/>
          <w:szCs w:val="48"/>
          <w:highlight w:val="none"/>
        </w:rPr>
      </w:pPr>
    </w:p>
    <w:p w14:paraId="24E2B253">
      <w:pPr>
        <w:spacing w:line="360" w:lineRule="auto"/>
        <w:jc w:val="center"/>
        <w:outlineLvl w:val="0"/>
        <w:rPr>
          <w:rFonts w:ascii="Times New Roman" w:hAnsi="Times New Roman" w:eastAsia="宋体" w:cs="Times New Roman"/>
          <w:b/>
          <w:caps w:val="0"/>
          <w:sz w:val="48"/>
          <w:szCs w:val="48"/>
          <w:highlight w:val="none"/>
        </w:rPr>
      </w:pPr>
    </w:p>
    <w:p w14:paraId="1F2B620D">
      <w:pPr>
        <w:spacing w:line="360" w:lineRule="auto"/>
        <w:jc w:val="center"/>
        <w:outlineLvl w:val="0"/>
        <w:rPr>
          <w:rFonts w:ascii="Times New Roman" w:hAnsi="Times New Roman" w:eastAsia="宋体" w:cs="Times New Roman"/>
          <w:b/>
          <w:caps w:val="0"/>
          <w:sz w:val="48"/>
          <w:szCs w:val="48"/>
          <w:highlight w:val="none"/>
        </w:rPr>
      </w:pPr>
    </w:p>
    <w:p w14:paraId="76E0635C">
      <w:pPr>
        <w:spacing w:line="360" w:lineRule="auto"/>
        <w:jc w:val="both"/>
        <w:outlineLvl w:val="0"/>
        <w:rPr>
          <w:rFonts w:ascii="Times New Roman" w:hAnsi="Times New Roman" w:eastAsia="宋体" w:cs="Times New Roman"/>
          <w:b/>
          <w:caps w:val="0"/>
          <w:sz w:val="48"/>
          <w:szCs w:val="48"/>
          <w:highlight w:val="none"/>
        </w:rPr>
      </w:pPr>
    </w:p>
    <w:p w14:paraId="050E1985">
      <w:pPr>
        <w:spacing w:line="360" w:lineRule="auto"/>
        <w:jc w:val="center"/>
        <w:outlineLvl w:val="0"/>
        <w:rPr>
          <w:rFonts w:ascii="Times New Roman" w:hAnsi="Times New Roman" w:eastAsia="宋体" w:cs="Times New Roman"/>
          <w:b/>
          <w:caps w:val="0"/>
          <w:sz w:val="48"/>
          <w:szCs w:val="48"/>
          <w:highlight w:val="none"/>
        </w:rPr>
        <w:sectPr>
          <w:footerReference r:id="rId8" w:type="default"/>
          <w:pgSz w:w="11906" w:h="16838"/>
          <w:pgMar w:top="1417" w:right="1417" w:bottom="1417" w:left="1417" w:header="851" w:footer="850" w:gutter="0"/>
          <w:pgNumType w:fmt="decimal" w:start="1"/>
          <w:cols w:space="0" w:num="1"/>
          <w:rtlGutter w:val="0"/>
          <w:docGrid w:type="lines" w:linePitch="312" w:charSpace="0"/>
        </w:sectPr>
      </w:pPr>
    </w:p>
    <w:p w14:paraId="542DF629">
      <w:pPr>
        <w:spacing w:line="360" w:lineRule="auto"/>
        <w:jc w:val="center"/>
        <w:outlineLvl w:val="0"/>
        <w:rPr>
          <w:rFonts w:ascii="Times New Roman" w:hAnsi="Times New Roman" w:eastAsia="宋体" w:cs="Times New Roman"/>
          <w:b/>
          <w:caps w:val="0"/>
          <w:sz w:val="48"/>
          <w:szCs w:val="48"/>
          <w:highlight w:val="none"/>
        </w:rPr>
      </w:pPr>
      <w:bookmarkStart w:id="0" w:name="_Toc19643"/>
      <w:bookmarkStart w:id="1" w:name="_Toc28279"/>
      <w:r>
        <w:rPr>
          <w:rFonts w:ascii="Times New Roman" w:hAnsi="Times New Roman" w:eastAsia="宋体" w:cs="Times New Roman"/>
          <w:b/>
          <w:caps w:val="0"/>
          <w:sz w:val="48"/>
          <w:szCs w:val="48"/>
          <w:highlight w:val="none"/>
        </w:rPr>
        <w:t>第一章 竞争性磋商公告</w:t>
      </w:r>
      <w:bookmarkEnd w:id="0"/>
      <w:bookmarkEnd w:id="1"/>
    </w:p>
    <w:p w14:paraId="0507F76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宋体" w:cs="Times New Roman"/>
          <w:b/>
          <w:bCs/>
          <w:sz w:val="28"/>
          <w:szCs w:val="28"/>
          <w:highlight w:val="none"/>
        </w:rPr>
      </w:pPr>
      <w:r>
        <w:rPr>
          <w:rFonts w:ascii="Times New Roman" w:hAnsi="Times New Roman" w:eastAsia="宋体" w:cs="Times New Roman"/>
          <w:b/>
          <w:caps w:val="0"/>
          <w:sz w:val="48"/>
          <w:szCs w:val="48"/>
          <w:highlight w:val="none"/>
        </w:rPr>
        <w:br w:type="page"/>
      </w:r>
      <w:r>
        <w:rPr>
          <w:rFonts w:hint="eastAsia" w:cs="Times New Roman"/>
          <w:b/>
          <w:bCs/>
          <w:sz w:val="36"/>
          <w:szCs w:val="36"/>
          <w:highlight w:val="none"/>
          <w:lang w:eastAsia="zh-CN"/>
        </w:rPr>
        <w:t>鹿坊村道路基础设施提升项目</w:t>
      </w:r>
      <w:r>
        <w:rPr>
          <w:rFonts w:hint="eastAsia" w:ascii="Times New Roman" w:hAnsi="Times New Roman" w:eastAsia="宋体" w:cs="Times New Roman"/>
          <w:b/>
          <w:bCs/>
          <w:sz w:val="36"/>
          <w:szCs w:val="36"/>
          <w:highlight w:val="none"/>
        </w:rPr>
        <w:t>竞争性磋商公告</w:t>
      </w:r>
    </w:p>
    <w:p w14:paraId="38B4069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p>
    <w:p w14:paraId="03631D9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项目概况：</w:t>
      </w:r>
    </w:p>
    <w:p w14:paraId="3DF0E0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cs="Times New Roman"/>
          <w:sz w:val="24"/>
          <w:szCs w:val="24"/>
          <w:highlight w:val="none"/>
        </w:rPr>
      </w:pPr>
      <w:r>
        <w:rPr>
          <w:rFonts w:hint="eastAsia" w:cs="Times New Roman"/>
          <w:sz w:val="24"/>
          <w:szCs w:val="24"/>
          <w:highlight w:val="none"/>
          <w:lang w:eastAsia="zh-CN"/>
        </w:rPr>
        <w:t>鹿坊村道路基础设施提升项目</w:t>
      </w:r>
      <w:r>
        <w:rPr>
          <w:rFonts w:hint="eastAsia" w:ascii="Times New Roman" w:hAnsi="Times New Roman" w:eastAsia="宋体" w:cs="Times New Roman"/>
          <w:sz w:val="24"/>
          <w:szCs w:val="24"/>
          <w:highlight w:val="none"/>
        </w:rPr>
        <w:t>的潜在供应商应在</w:t>
      </w:r>
      <w:r>
        <w:rPr>
          <w:rFonts w:hint="eastAsia" w:ascii="Times New Roman" w:hAnsi="Times New Roman" w:eastAsia="宋体" w:cs="Times New Roman"/>
          <w:sz w:val="24"/>
          <w:szCs w:val="24"/>
          <w:highlight w:val="none"/>
          <w:lang w:val="en-US" w:eastAsia="zh-CN"/>
        </w:rPr>
        <w:t>中国山东政府采购网（山东省政府采购信息公开平台）</w:t>
      </w:r>
      <w:r>
        <w:rPr>
          <w:rFonts w:hint="eastAsia" w:cs="Times New Roman"/>
          <w:sz w:val="24"/>
          <w:szCs w:val="24"/>
          <w:highlight w:val="none"/>
          <w:lang w:val="en-US" w:eastAsia="zh-CN"/>
        </w:rPr>
        <w:t>、赢标平台菏泽专区http://hz.fzbidding.com/</w:t>
      </w:r>
      <w:r>
        <w:rPr>
          <w:rFonts w:hint="eastAsia" w:ascii="Times New Roman" w:hAnsi="Times New Roman" w:eastAsia="宋体" w:cs="Times New Roman"/>
          <w:sz w:val="24"/>
          <w:szCs w:val="24"/>
          <w:highlight w:val="none"/>
        </w:rPr>
        <w:t>获取采购文件，并于202</w:t>
      </w:r>
      <w:r>
        <w:rPr>
          <w:rFonts w:hint="eastAsia" w:cs="Times New Roman"/>
          <w:sz w:val="24"/>
          <w:szCs w:val="24"/>
          <w:highlight w:val="none"/>
          <w:lang w:val="en-US" w:eastAsia="zh-CN"/>
        </w:rPr>
        <w:t>6</w:t>
      </w:r>
      <w:r>
        <w:rPr>
          <w:rFonts w:hint="eastAsia" w:ascii="Times New Roman" w:hAnsi="Times New Roman" w:eastAsia="宋体" w:cs="Times New Roman"/>
          <w:sz w:val="24"/>
          <w:szCs w:val="24"/>
          <w:highlight w:val="none"/>
        </w:rPr>
        <w:t>年</w:t>
      </w:r>
      <w:r>
        <w:rPr>
          <w:rFonts w:hint="eastAsia" w:cs="Times New Roman"/>
          <w:sz w:val="24"/>
          <w:szCs w:val="24"/>
          <w:highlight w:val="none"/>
          <w:lang w:val="en-US" w:eastAsia="zh-CN"/>
        </w:rPr>
        <w:t>8</w:t>
      </w:r>
      <w:r>
        <w:rPr>
          <w:rFonts w:hint="eastAsia" w:ascii="Times New Roman" w:hAnsi="Times New Roman" w:eastAsia="宋体" w:cs="Times New Roman"/>
          <w:sz w:val="24"/>
          <w:szCs w:val="24"/>
          <w:highlight w:val="none"/>
        </w:rPr>
        <w:t>月</w:t>
      </w:r>
      <w:r>
        <w:rPr>
          <w:rFonts w:hint="eastAsia" w:cs="Times New Roman"/>
          <w:sz w:val="24"/>
          <w:szCs w:val="24"/>
          <w:highlight w:val="none"/>
          <w:lang w:val="en-US" w:eastAsia="zh-CN"/>
        </w:rPr>
        <w:t>4</w:t>
      </w:r>
      <w:r>
        <w:rPr>
          <w:rFonts w:hint="eastAsia" w:ascii="Times New Roman" w:hAnsi="Times New Roman" w:eastAsia="宋体" w:cs="Times New Roman"/>
          <w:sz w:val="24"/>
          <w:szCs w:val="24"/>
          <w:highlight w:val="none"/>
        </w:rPr>
        <w:t>日</w:t>
      </w:r>
      <w:r>
        <w:rPr>
          <w:rFonts w:hint="eastAsia" w:cs="Times New Roman"/>
          <w:sz w:val="24"/>
          <w:szCs w:val="24"/>
          <w:highlight w:val="none"/>
          <w:lang w:val="en-US" w:eastAsia="zh-CN"/>
        </w:rPr>
        <w:t>09</w:t>
      </w:r>
      <w:r>
        <w:rPr>
          <w:rFonts w:hint="eastAsia" w:ascii="Times New Roman" w:hAnsi="Times New Roman" w:eastAsia="宋体" w:cs="Times New Roman"/>
          <w:sz w:val="24"/>
          <w:szCs w:val="24"/>
          <w:highlight w:val="none"/>
        </w:rPr>
        <w:t>时</w:t>
      </w:r>
      <w:r>
        <w:rPr>
          <w:rFonts w:hint="eastAsia" w:cs="Times New Roman"/>
          <w:sz w:val="24"/>
          <w:szCs w:val="24"/>
          <w:highlight w:val="none"/>
          <w:lang w:val="en-US" w:eastAsia="zh-CN"/>
        </w:rPr>
        <w:t>30</w:t>
      </w:r>
      <w:r>
        <w:rPr>
          <w:rFonts w:hint="eastAsia" w:ascii="Times New Roman" w:hAnsi="Times New Roman" w:eastAsia="宋体" w:cs="Times New Roman"/>
          <w:sz w:val="24"/>
          <w:szCs w:val="24"/>
          <w:highlight w:val="none"/>
        </w:rPr>
        <w:t>分（北京时间）前递交响应文件。</w:t>
      </w:r>
    </w:p>
    <w:p w14:paraId="23278BA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一、项目基本情况：</w:t>
      </w:r>
    </w:p>
    <w:p w14:paraId="7708709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rPr>
        <w:t>项目编号：SDGP371791000202602000054</w:t>
      </w:r>
    </w:p>
    <w:p w14:paraId="376004E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Times New Roman"/>
          <w:sz w:val="24"/>
          <w:szCs w:val="24"/>
          <w:highlight w:val="none"/>
          <w:lang w:eastAsia="zh-CN"/>
        </w:rPr>
      </w:pPr>
      <w:r>
        <w:rPr>
          <w:rFonts w:hint="eastAsia" w:ascii="Times New Roman" w:hAnsi="Times New Roman" w:eastAsia="宋体" w:cs="Times New Roman"/>
          <w:sz w:val="24"/>
          <w:szCs w:val="24"/>
          <w:highlight w:val="none"/>
        </w:rPr>
        <w:t>项目名称：</w:t>
      </w:r>
      <w:r>
        <w:rPr>
          <w:rFonts w:hint="eastAsia" w:cs="Times New Roman"/>
          <w:sz w:val="24"/>
          <w:szCs w:val="24"/>
          <w:highlight w:val="none"/>
          <w:lang w:eastAsia="zh-CN"/>
        </w:rPr>
        <w:t>鹿坊村道路基础设施提升项目</w:t>
      </w:r>
    </w:p>
    <w:p w14:paraId="091C5D5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采购方式：竞争性磋商</w:t>
      </w:r>
    </w:p>
    <w:p w14:paraId="4ADEC98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预算金额：</w:t>
      </w:r>
      <w:r>
        <w:rPr>
          <w:rFonts w:hint="eastAsia" w:ascii="Times New Roman" w:hAnsi="Times New Roman" w:eastAsia="宋体" w:cs="Times New Roman"/>
          <w:sz w:val="24"/>
          <w:szCs w:val="24"/>
          <w:highlight w:val="none"/>
          <w:lang w:val="en-US" w:eastAsia="zh-CN"/>
        </w:rPr>
        <w:t>57</w:t>
      </w:r>
      <w:r>
        <w:rPr>
          <w:rFonts w:hint="eastAsia"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882492</w:t>
      </w:r>
      <w:r>
        <w:rPr>
          <w:rFonts w:hint="eastAsia" w:cs="Times New Roman"/>
          <w:sz w:val="24"/>
          <w:szCs w:val="24"/>
          <w:highlight w:val="none"/>
          <w:lang w:val="en-US" w:eastAsia="zh-CN"/>
        </w:rPr>
        <w:t>万</w:t>
      </w:r>
      <w:r>
        <w:rPr>
          <w:rFonts w:hint="eastAsia" w:ascii="Times New Roman" w:hAnsi="Times New Roman" w:eastAsia="宋体" w:cs="Times New Roman"/>
          <w:sz w:val="24"/>
          <w:szCs w:val="24"/>
          <w:highlight w:val="none"/>
          <w:lang w:val="en-US" w:eastAsia="zh-CN"/>
        </w:rPr>
        <w:t>元</w:t>
      </w:r>
    </w:p>
    <w:p w14:paraId="2ADB7A2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最高限价：</w:t>
      </w:r>
      <w:r>
        <w:rPr>
          <w:rFonts w:hint="eastAsia" w:cs="Times New Roman"/>
          <w:sz w:val="24"/>
          <w:szCs w:val="24"/>
          <w:highlight w:val="none"/>
          <w:lang w:val="en-US" w:eastAsia="zh-CN"/>
        </w:rPr>
        <w:t>57.882492万</w:t>
      </w:r>
      <w:r>
        <w:rPr>
          <w:rFonts w:hint="eastAsia" w:ascii="Times New Roman" w:hAnsi="Times New Roman" w:eastAsia="宋体" w:cs="Times New Roman"/>
          <w:sz w:val="24"/>
          <w:szCs w:val="24"/>
          <w:highlight w:val="none"/>
          <w:lang w:val="en-US" w:eastAsia="zh-CN"/>
        </w:rPr>
        <w:t>元</w:t>
      </w:r>
    </w:p>
    <w:p w14:paraId="78E9D2E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采购需求：</w:t>
      </w:r>
    </w:p>
    <w:tbl>
      <w:tblPr>
        <w:tblStyle w:val="39"/>
        <w:tblW w:w="51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6"/>
        <w:gridCol w:w="884"/>
        <w:gridCol w:w="3932"/>
        <w:gridCol w:w="2036"/>
      </w:tblGrid>
      <w:tr w14:paraId="1416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41" w:type="pct"/>
            <w:vAlign w:val="center"/>
          </w:tcPr>
          <w:p w14:paraId="7A3B81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标的名称</w:t>
            </w:r>
          </w:p>
        </w:tc>
        <w:tc>
          <w:tcPr>
            <w:tcW w:w="459" w:type="pct"/>
            <w:vAlign w:val="center"/>
          </w:tcPr>
          <w:p w14:paraId="394A3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数量</w:t>
            </w:r>
          </w:p>
        </w:tc>
        <w:tc>
          <w:tcPr>
            <w:tcW w:w="2041" w:type="pct"/>
            <w:vAlign w:val="center"/>
          </w:tcPr>
          <w:p w14:paraId="2B0518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简要技术需求或服务要求</w:t>
            </w:r>
          </w:p>
        </w:tc>
        <w:tc>
          <w:tcPr>
            <w:tcW w:w="1057" w:type="pct"/>
            <w:vAlign w:val="center"/>
          </w:tcPr>
          <w:p w14:paraId="2D89AC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本包预算金额</w:t>
            </w:r>
          </w:p>
        </w:tc>
      </w:tr>
      <w:tr w14:paraId="72CF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pct"/>
            <w:vAlign w:val="center"/>
          </w:tcPr>
          <w:p w14:paraId="327DA7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imes New Roman" w:hAnsi="Times New Roman" w:eastAsia="宋体" w:cs="Times New Roman"/>
                <w:sz w:val="24"/>
                <w:szCs w:val="24"/>
                <w:highlight w:val="none"/>
              </w:rPr>
            </w:pPr>
            <w:r>
              <w:rPr>
                <w:rFonts w:hint="eastAsia" w:cs="Times New Roman"/>
                <w:sz w:val="24"/>
                <w:szCs w:val="24"/>
                <w:highlight w:val="none"/>
                <w:lang w:eastAsia="zh-CN"/>
              </w:rPr>
              <w:t>鹿坊村道路基础设施提升项目</w:t>
            </w:r>
          </w:p>
        </w:tc>
        <w:tc>
          <w:tcPr>
            <w:tcW w:w="459" w:type="pct"/>
            <w:vAlign w:val="center"/>
          </w:tcPr>
          <w:p w14:paraId="24CED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w:t>
            </w:r>
          </w:p>
        </w:tc>
        <w:tc>
          <w:tcPr>
            <w:tcW w:w="2041" w:type="pct"/>
            <w:vAlign w:val="center"/>
          </w:tcPr>
          <w:p w14:paraId="2A27F9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Times New Roman" w:hAnsi="Times New Roman" w:eastAsia="宋体" w:cs="Times New Roman"/>
                <w:sz w:val="24"/>
                <w:szCs w:val="24"/>
                <w:highlight w:val="none"/>
                <w:lang w:eastAsia="zh-CN"/>
              </w:rPr>
            </w:pPr>
            <w:r>
              <w:rPr>
                <w:rFonts w:hint="eastAsia" w:cs="Times New Roman"/>
                <w:sz w:val="24"/>
                <w:szCs w:val="24"/>
                <w:highlight w:val="none"/>
                <w:lang w:eastAsia="zh-CN"/>
              </w:rPr>
              <w:t>鹿坊村道路基础设施提升项目</w:t>
            </w:r>
            <w:r>
              <w:rPr>
                <w:rFonts w:hint="eastAsia" w:ascii="Times New Roman" w:hAnsi="Times New Roman" w:eastAsia="宋体" w:cs="Times New Roman"/>
                <w:b w:val="0"/>
                <w:bCs w:val="0"/>
                <w:caps w:val="0"/>
                <w:sz w:val="24"/>
                <w:szCs w:val="24"/>
                <w:highlight w:val="none"/>
                <w:lang w:val="en-US" w:eastAsia="zh-CN"/>
              </w:rPr>
              <w:t>，具体内容</w:t>
            </w:r>
            <w:r>
              <w:rPr>
                <w:rFonts w:hint="eastAsia" w:ascii="Times New Roman" w:hAnsi="Times New Roman" w:eastAsia="宋体" w:cs="Times New Roman"/>
                <w:sz w:val="24"/>
                <w:szCs w:val="24"/>
                <w:highlight w:val="none"/>
                <w:lang w:eastAsia="zh-CN"/>
              </w:rPr>
              <w:t>详见竞争性磋商文件。</w:t>
            </w:r>
          </w:p>
        </w:tc>
        <w:tc>
          <w:tcPr>
            <w:tcW w:w="1057" w:type="pct"/>
            <w:shd w:val="clear" w:color="auto" w:fill="auto"/>
            <w:vAlign w:val="center"/>
          </w:tcPr>
          <w:p w14:paraId="65ED50F0">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i w:val="0"/>
                <w:iCs w:val="0"/>
                <w:color w:val="000000"/>
                <w:kern w:val="2"/>
                <w:sz w:val="24"/>
                <w:szCs w:val="24"/>
                <w:highlight w:val="none"/>
                <w:u w:val="none"/>
                <w:lang w:val="en-US" w:eastAsia="zh-CN" w:bidi="ar-SA"/>
              </w:rPr>
            </w:pPr>
            <w:r>
              <w:rPr>
                <w:rFonts w:hint="eastAsia" w:cs="Times New Roman"/>
                <w:sz w:val="24"/>
                <w:szCs w:val="24"/>
                <w:highlight w:val="none"/>
                <w:lang w:val="en-US" w:eastAsia="zh-CN"/>
              </w:rPr>
              <w:t>57.882492万元</w:t>
            </w:r>
            <w:r>
              <w:rPr>
                <w:rFonts w:hint="eastAsia" w:ascii="仿宋" w:hAnsi="仿宋" w:eastAsia="仿宋" w:cs="仿宋"/>
                <w:i w:val="0"/>
                <w:iCs w:val="0"/>
                <w:color w:val="000000"/>
                <w:kern w:val="0"/>
                <w:sz w:val="24"/>
                <w:szCs w:val="24"/>
                <w:highlight w:val="none"/>
                <w:u w:val="none"/>
                <w:lang w:val="en-US" w:eastAsia="zh-CN" w:bidi="ar"/>
              </w:rPr>
              <w:t xml:space="preserve"> </w:t>
            </w:r>
          </w:p>
        </w:tc>
      </w:tr>
    </w:tbl>
    <w:p w14:paraId="1AFE965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合同履行期限</w:t>
      </w:r>
      <w:r>
        <w:rPr>
          <w:rFonts w:hint="eastAsia" w:cs="Times New Roman"/>
          <w:sz w:val="24"/>
          <w:szCs w:val="24"/>
          <w:highlight w:val="none"/>
          <w:lang w:eastAsia="zh-CN"/>
        </w:rPr>
        <w:t>：</w:t>
      </w:r>
      <w:r>
        <w:rPr>
          <w:rFonts w:hint="eastAsia" w:cs="Times New Roman"/>
          <w:sz w:val="24"/>
          <w:szCs w:val="24"/>
          <w:highlight w:val="none"/>
          <w:lang w:val="en-US" w:eastAsia="zh-CN"/>
        </w:rPr>
        <w:t>50</w:t>
      </w:r>
      <w:r>
        <w:rPr>
          <w:rFonts w:hint="eastAsia" w:ascii="Times New Roman" w:hAnsi="Times New Roman" w:eastAsia="宋体" w:cs="Times New Roman"/>
          <w:caps w:val="0"/>
          <w:kern w:val="1"/>
          <w:sz w:val="24"/>
          <w:szCs w:val="24"/>
          <w:highlight w:val="none"/>
          <w:lang w:val="en-US" w:eastAsia="zh-CN"/>
        </w:rPr>
        <w:t>日历天。</w:t>
      </w:r>
    </w:p>
    <w:p w14:paraId="1ED2FEC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二、</w:t>
      </w:r>
      <w:r>
        <w:rPr>
          <w:rFonts w:hint="eastAsia" w:ascii="Times New Roman" w:hAnsi="Times New Roman" w:eastAsia="宋体" w:cs="Times New Roman"/>
          <w:b/>
          <w:bCs/>
          <w:sz w:val="24"/>
          <w:szCs w:val="24"/>
          <w:highlight w:val="none"/>
          <w:lang w:eastAsia="zh-CN"/>
        </w:rPr>
        <w:t>潜在供应商</w:t>
      </w:r>
      <w:r>
        <w:rPr>
          <w:rFonts w:hint="eastAsia" w:ascii="Times New Roman" w:hAnsi="Times New Roman" w:eastAsia="宋体" w:cs="Times New Roman"/>
          <w:b/>
          <w:bCs/>
          <w:sz w:val="24"/>
          <w:szCs w:val="24"/>
          <w:highlight w:val="none"/>
        </w:rPr>
        <w:t>的资格要求：</w:t>
      </w:r>
    </w:p>
    <w:p w14:paraId="32414F0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1、须满足《中华人民共和国政府采购法》第二十二条规定；本项目为专门面向中小企业采购的项目，潜在供应商应为中小微企业、监狱企业或残疾人福利性单位。</w:t>
      </w:r>
    </w:p>
    <w:p w14:paraId="17D9885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2、本项目的特定资格要求：</w:t>
      </w:r>
    </w:p>
    <w:p w14:paraId="336686A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2.1供应商须具备有效的相关行政主管部门核发的</w:t>
      </w:r>
      <w:r>
        <w:rPr>
          <w:rFonts w:hint="eastAsia" w:cs="Times New Roman"/>
          <w:sz w:val="24"/>
          <w:szCs w:val="24"/>
          <w:highlight w:val="none"/>
          <w:lang w:val="en-US" w:eastAsia="zh-CN"/>
        </w:rPr>
        <w:t>市政公用工程施工总承包叁级及以上资质</w:t>
      </w:r>
      <w:r>
        <w:rPr>
          <w:rFonts w:hint="eastAsia" w:ascii="Times New Roman" w:hAnsi="Times New Roman" w:eastAsia="宋体" w:cs="Times New Roman"/>
          <w:sz w:val="24"/>
          <w:szCs w:val="24"/>
          <w:highlight w:val="none"/>
          <w:lang w:val="en-US" w:eastAsia="zh-CN"/>
        </w:rPr>
        <w:t xml:space="preserve">证书和安全生产许可证； </w:t>
      </w:r>
    </w:p>
    <w:p w14:paraId="73A9C06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2.2拟派项目经理须具有在本单位注册的市政公用工程专业建造师二级及以上资格，以及有效的安全生产考核合格证书（B证），且不得同时在两个或者两个以上工程项目担任工程总承包、施工项目经理；</w:t>
      </w:r>
    </w:p>
    <w:p w14:paraId="581A6A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2.3供应商未被“信用中国”列入</w:t>
      </w:r>
      <w:r>
        <w:rPr>
          <w:rFonts w:hint="eastAsia" w:cs="Times New Roman"/>
          <w:sz w:val="24"/>
          <w:szCs w:val="24"/>
          <w:highlight w:val="none"/>
          <w:lang w:val="en-US" w:eastAsia="zh-CN"/>
        </w:rPr>
        <w:fldChar w:fldCharType="begin"/>
      </w:r>
      <w:r>
        <w:rPr>
          <w:rFonts w:hint="eastAsia" w:cs="Times New Roman"/>
          <w:sz w:val="24"/>
          <w:szCs w:val="24"/>
          <w:highlight w:val="none"/>
          <w:lang w:val="en-US" w:eastAsia="zh-CN"/>
        </w:rPr>
        <w:instrText xml:space="preserve"> HYPERLINK "https://www.creditchina.gov.cn/xinxigongshi/shixinheimingdan/" </w:instrText>
      </w:r>
      <w:r>
        <w:rPr>
          <w:rFonts w:hint="eastAsia" w:cs="Times New Roman"/>
          <w:sz w:val="24"/>
          <w:szCs w:val="24"/>
          <w:highlight w:val="none"/>
          <w:lang w:val="en-US" w:eastAsia="zh-CN"/>
        </w:rPr>
        <w:fldChar w:fldCharType="separate"/>
      </w:r>
      <w:r>
        <w:rPr>
          <w:rFonts w:hint="eastAsia" w:cs="Times New Roman"/>
          <w:sz w:val="24"/>
          <w:szCs w:val="24"/>
          <w:highlight w:val="none"/>
          <w:lang w:val="en-US" w:eastAsia="zh-CN"/>
        </w:rPr>
        <w:t>严重失信主体名单</w:t>
      </w:r>
      <w:r>
        <w:rPr>
          <w:rFonts w:hint="eastAsia" w:cs="Times New Roman"/>
          <w:sz w:val="24"/>
          <w:szCs w:val="24"/>
          <w:highlight w:val="none"/>
          <w:lang w:val="en-US" w:eastAsia="zh-CN"/>
        </w:rPr>
        <w:fldChar w:fldCharType="end"/>
      </w:r>
      <w:r>
        <w:rPr>
          <w:rFonts w:hint="eastAsia" w:cs="Times New Roman"/>
          <w:sz w:val="24"/>
          <w:szCs w:val="24"/>
          <w:highlight w:val="none"/>
          <w:lang w:val="en-US" w:eastAsia="zh-CN"/>
        </w:rPr>
        <w:t>以及未被“中国政府采购网”列入政府采购严重违法失信行为记录名单。</w:t>
      </w:r>
    </w:p>
    <w:p w14:paraId="5BA709F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lang w:val="en-US" w:eastAsia="zh-CN"/>
        </w:rPr>
        <w:t>3、本次采购活动不接受联合体参与磋商。单位负责人为同一人或者存在直接控股、管理关系的不同供应商，不得参加同一合同项下的政府采购活动。</w:t>
      </w:r>
    </w:p>
    <w:p w14:paraId="578EEDF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三、获取采购文件：</w:t>
      </w:r>
    </w:p>
    <w:p w14:paraId="34D7C63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rPr>
        <w:t>1、时间：：</w:t>
      </w:r>
      <w:r>
        <w:rPr>
          <w:rFonts w:hint="eastAsia" w:cs="Times New Roman"/>
          <w:sz w:val="24"/>
          <w:szCs w:val="24"/>
          <w:highlight w:val="none"/>
          <w:lang w:eastAsia="zh-CN"/>
        </w:rPr>
        <w:t>202</w:t>
      </w:r>
      <w:r>
        <w:rPr>
          <w:rFonts w:hint="eastAsia" w:cs="Times New Roman"/>
          <w:sz w:val="24"/>
          <w:szCs w:val="24"/>
          <w:highlight w:val="none"/>
          <w:lang w:val="en-US" w:eastAsia="zh-CN"/>
        </w:rPr>
        <w:t>6</w:t>
      </w:r>
      <w:r>
        <w:rPr>
          <w:rFonts w:hint="eastAsia" w:cs="Times New Roman"/>
          <w:sz w:val="24"/>
          <w:szCs w:val="24"/>
          <w:highlight w:val="none"/>
          <w:lang w:eastAsia="zh-CN"/>
        </w:rPr>
        <w:t>年</w:t>
      </w:r>
      <w:r>
        <w:rPr>
          <w:rFonts w:hint="eastAsia" w:cs="Times New Roman"/>
          <w:sz w:val="24"/>
          <w:szCs w:val="24"/>
          <w:highlight w:val="none"/>
          <w:lang w:val="en-US" w:eastAsia="zh-CN"/>
        </w:rPr>
        <w:t>8</w:t>
      </w:r>
      <w:r>
        <w:rPr>
          <w:rFonts w:hint="eastAsia" w:cs="Times New Roman"/>
          <w:sz w:val="24"/>
          <w:szCs w:val="24"/>
          <w:highlight w:val="none"/>
          <w:lang w:eastAsia="zh-CN"/>
        </w:rPr>
        <w:t>月</w:t>
      </w:r>
      <w:r>
        <w:rPr>
          <w:rFonts w:hint="eastAsia" w:cs="Times New Roman"/>
          <w:sz w:val="24"/>
          <w:szCs w:val="24"/>
          <w:highlight w:val="none"/>
          <w:lang w:val="en-US" w:eastAsia="zh-CN"/>
        </w:rPr>
        <w:t>3</w:t>
      </w:r>
      <w:r>
        <w:rPr>
          <w:rFonts w:hint="eastAsia" w:cs="Times New Roman"/>
          <w:sz w:val="24"/>
          <w:szCs w:val="24"/>
          <w:highlight w:val="none"/>
          <w:lang w:eastAsia="zh-CN"/>
        </w:rPr>
        <w:t>日</w:t>
      </w:r>
      <w:r>
        <w:rPr>
          <w:rFonts w:hint="eastAsia" w:cs="Times New Roman"/>
          <w:sz w:val="24"/>
          <w:szCs w:val="24"/>
          <w:highlight w:val="none"/>
          <w:lang w:val="en-US" w:eastAsia="zh-CN"/>
        </w:rPr>
        <w:t>09</w:t>
      </w:r>
      <w:r>
        <w:rPr>
          <w:rFonts w:hint="eastAsia" w:cs="Times New Roman"/>
          <w:sz w:val="24"/>
          <w:szCs w:val="24"/>
          <w:highlight w:val="none"/>
          <w:lang w:eastAsia="zh-CN"/>
        </w:rPr>
        <w:t>时30分</w:t>
      </w:r>
      <w:r>
        <w:rPr>
          <w:rFonts w:hint="eastAsia" w:cs="Times New Roman"/>
          <w:sz w:val="24"/>
          <w:szCs w:val="24"/>
          <w:highlight w:val="none"/>
          <w:lang w:val="en-US" w:eastAsia="zh-CN"/>
        </w:rPr>
        <w:t>前均可下载</w:t>
      </w:r>
      <w:r>
        <w:rPr>
          <w:rFonts w:hint="eastAsia" w:ascii="Times New Roman" w:hAnsi="Times New Roman" w:eastAsia="宋体" w:cs="Times New Roman"/>
          <w:sz w:val="24"/>
          <w:szCs w:val="24"/>
          <w:highlight w:val="none"/>
          <w:lang w:eastAsia="zh-CN"/>
        </w:rPr>
        <w:t>。</w:t>
      </w:r>
    </w:p>
    <w:p w14:paraId="697E663F">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rPr>
        <w:t>2、地点：登录</w:t>
      </w:r>
      <w:r>
        <w:rPr>
          <w:rFonts w:hint="eastAsia" w:ascii="Times New Roman" w:hAnsi="Times New Roman" w:eastAsia="宋体" w:cs="Times New Roman"/>
          <w:sz w:val="24"/>
          <w:szCs w:val="24"/>
          <w:highlight w:val="none"/>
          <w:lang w:val="en-US" w:eastAsia="zh-CN"/>
        </w:rPr>
        <w:t>中国山东政府采购网（山东省政府采购信息公开平台）、</w:t>
      </w:r>
      <w:r>
        <w:rPr>
          <w:rFonts w:hint="eastAsia" w:cs="Times New Roman"/>
          <w:sz w:val="24"/>
          <w:szCs w:val="24"/>
          <w:highlight w:val="none"/>
          <w:lang w:val="en-US" w:eastAsia="zh-CN"/>
        </w:rPr>
        <w:t>赢标平台菏泽专区http://hz.fzbidding.com/</w:t>
      </w:r>
      <w:r>
        <w:rPr>
          <w:rFonts w:hint="eastAsia" w:ascii="Times New Roman" w:hAnsi="Times New Roman" w:eastAsia="宋体" w:cs="Times New Roman"/>
          <w:sz w:val="24"/>
          <w:szCs w:val="24"/>
          <w:highlight w:val="none"/>
        </w:rPr>
        <w:t>自行下载</w:t>
      </w:r>
      <w:r>
        <w:rPr>
          <w:rFonts w:hint="eastAsia" w:ascii="Times New Roman" w:hAnsi="Times New Roman" w:eastAsia="宋体" w:cs="Times New Roman"/>
          <w:sz w:val="24"/>
          <w:szCs w:val="24"/>
          <w:highlight w:val="none"/>
          <w:lang w:val="en-US" w:eastAsia="zh-CN"/>
        </w:rPr>
        <w:t>。</w:t>
      </w:r>
    </w:p>
    <w:p w14:paraId="7F51AD0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rPr>
        <w:t>3、方式：</w:t>
      </w:r>
      <w:r>
        <w:rPr>
          <w:rFonts w:hint="eastAsia" w:ascii="Times New Roman" w:hAnsi="Times New Roman" w:eastAsia="宋体" w:cs="Times New Roman"/>
          <w:sz w:val="24"/>
          <w:szCs w:val="24"/>
          <w:highlight w:val="none"/>
          <w:lang w:val="en-US" w:eastAsia="zh-CN"/>
        </w:rPr>
        <w:t>潜在供应商请于报价截止时间前登录“中国山东政府采购网（山东省政府采购信息公开平台）”和“</w:t>
      </w:r>
      <w:r>
        <w:rPr>
          <w:rFonts w:hint="eastAsia" w:cs="Times New Roman"/>
          <w:sz w:val="24"/>
          <w:szCs w:val="24"/>
          <w:highlight w:val="none"/>
          <w:lang w:val="en-US" w:eastAsia="zh-CN"/>
        </w:rPr>
        <w:t>赢标平台菏泽专区http://hz.fzbidding.com/</w:t>
      </w:r>
      <w:r>
        <w:rPr>
          <w:rFonts w:hint="eastAsia" w:ascii="Times New Roman" w:hAnsi="Times New Roman" w:eastAsia="宋体" w:cs="Times New Roman"/>
          <w:sz w:val="24"/>
          <w:szCs w:val="24"/>
          <w:highlight w:val="none"/>
          <w:lang w:val="en-US" w:eastAsia="zh-CN"/>
        </w:rPr>
        <w:t>”注册、填写相关信息，并下载竞争性磋商文件等有关资料。关于本项目的变更、修改、澄清、补充内容及对项目的暂停、延期通知等情况均在本次竞争性磋商公告发布网站系统中发布。供应商自行查阅网站信息，或于报价截止时间前向代理机构电话询问确认，未按要求查阅者自行承担相应后果，恕不予单独告知。</w:t>
      </w:r>
    </w:p>
    <w:p w14:paraId="7791C08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4、操作步骤：</w:t>
      </w:r>
    </w:p>
    <w:p w14:paraId="5089A5D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（1）供应商登录“中国山东政府采购网（山东省政府采购信息公开平台）”官方网站，按照要求进行操作。技术支持电话：0530-968123转2（菏泽）。</w:t>
      </w:r>
    </w:p>
    <w:p w14:paraId="3F36253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（2）供应商登录“</w:t>
      </w:r>
      <w:r>
        <w:rPr>
          <w:rFonts w:hint="eastAsia" w:cs="Times New Roman"/>
          <w:sz w:val="24"/>
          <w:szCs w:val="24"/>
          <w:highlight w:val="none"/>
          <w:lang w:val="en-US" w:eastAsia="zh-CN"/>
        </w:rPr>
        <w:t>赢标平台菏泽专区http://hz.fzbidding.com/</w:t>
      </w:r>
      <w:r>
        <w:rPr>
          <w:rFonts w:hint="eastAsia" w:ascii="Times New Roman" w:hAnsi="Times New Roman" w:eastAsia="宋体" w:cs="Times New Roman"/>
          <w:sz w:val="24"/>
          <w:szCs w:val="24"/>
          <w:highlight w:val="none"/>
          <w:lang w:val="en-US" w:eastAsia="zh-CN"/>
        </w:rPr>
        <w:t>”，在“</w:t>
      </w:r>
      <w:r>
        <w:rPr>
          <w:rFonts w:hint="eastAsia" w:cs="Times New Roman"/>
          <w:sz w:val="24"/>
          <w:szCs w:val="24"/>
          <w:highlight w:val="none"/>
          <w:lang w:val="en-US" w:eastAsia="zh-CN"/>
        </w:rPr>
        <w:t>下载中心</w:t>
      </w:r>
      <w:r>
        <w:rPr>
          <w:rFonts w:hint="eastAsia" w:ascii="Times New Roman" w:hAnsi="Times New Roman" w:eastAsia="宋体" w:cs="Times New Roman"/>
          <w:sz w:val="24"/>
          <w:szCs w:val="24"/>
          <w:highlight w:val="none"/>
          <w:lang w:val="en-US" w:eastAsia="zh-CN"/>
        </w:rPr>
        <w:t>”栏目下载操作手册，按要求进行操作。技术支持电话：</w:t>
      </w:r>
      <w:r>
        <w:rPr>
          <w:rFonts w:hint="eastAsia" w:cs="Times New Roman"/>
          <w:sz w:val="24"/>
          <w:szCs w:val="24"/>
          <w:highlight w:val="none"/>
          <w:lang w:val="en-US" w:eastAsia="zh-CN"/>
        </w:rPr>
        <w:t>15898683755、15552513997</w:t>
      </w:r>
      <w:r>
        <w:rPr>
          <w:rFonts w:hint="eastAsia" w:ascii="Times New Roman" w:hAnsi="Times New Roman" w:eastAsia="宋体" w:cs="Times New Roman"/>
          <w:sz w:val="24"/>
          <w:szCs w:val="24"/>
          <w:highlight w:val="none"/>
          <w:lang w:val="en-US" w:eastAsia="zh-CN"/>
        </w:rPr>
        <w:t>。</w:t>
      </w:r>
    </w:p>
    <w:p w14:paraId="7C61838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lang w:val="en-US" w:eastAsia="zh-CN"/>
        </w:rPr>
        <w:t xml:space="preserve">（3）逾期未按要求操作者，参与本项目采购活动无效。 </w:t>
      </w:r>
    </w:p>
    <w:p w14:paraId="235F09E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四、响应文件提交</w:t>
      </w:r>
      <w:r>
        <w:rPr>
          <w:rFonts w:hint="eastAsia" w:ascii="Times New Roman" w:hAnsi="Times New Roman" w:eastAsia="宋体" w:cs="Times New Roman"/>
          <w:b/>
          <w:bCs/>
          <w:sz w:val="24"/>
          <w:szCs w:val="24"/>
          <w:highlight w:val="none"/>
          <w:lang w:eastAsia="zh-CN"/>
        </w:rPr>
        <w:t>方式</w:t>
      </w:r>
      <w:r>
        <w:rPr>
          <w:rFonts w:hint="eastAsia" w:ascii="Times New Roman" w:hAnsi="Times New Roman" w:eastAsia="宋体" w:cs="Times New Roman"/>
          <w:b/>
          <w:bCs/>
          <w:sz w:val="24"/>
          <w:szCs w:val="24"/>
          <w:highlight w:val="none"/>
        </w:rPr>
        <w:t>：</w:t>
      </w:r>
    </w:p>
    <w:p w14:paraId="2631F74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本次采购全流程电子化，供应商应于报价截止时间前通过“</w:t>
      </w:r>
      <w:r>
        <w:rPr>
          <w:rFonts w:hint="eastAsia" w:cs="Times New Roman"/>
          <w:sz w:val="24"/>
          <w:szCs w:val="24"/>
          <w:highlight w:val="none"/>
          <w:lang w:val="en-US" w:eastAsia="zh-CN"/>
        </w:rPr>
        <w:t>赢标平台菏泽专区http://hz.fzbidding.com/</w:t>
      </w:r>
      <w:r>
        <w:rPr>
          <w:rFonts w:hint="eastAsia" w:ascii="Times New Roman" w:hAnsi="Times New Roman" w:eastAsia="宋体" w:cs="Times New Roman"/>
          <w:sz w:val="24"/>
          <w:szCs w:val="24"/>
          <w:highlight w:val="none"/>
          <w:lang w:val="en-US" w:eastAsia="zh-CN"/>
        </w:rPr>
        <w:t>”上传经CA加密后的电子响应文件。未按规定时间和方式提交经CA加密后的响应文件和电子签到，或因供应商的原因导致电子响应文件不能打开的，采购人不予受理。</w:t>
      </w:r>
    </w:p>
    <w:p w14:paraId="3A50B6B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五、</w:t>
      </w:r>
      <w:r>
        <w:rPr>
          <w:rFonts w:hint="eastAsia" w:ascii="Times New Roman" w:hAnsi="Times New Roman" w:eastAsia="宋体" w:cs="Times New Roman"/>
          <w:b/>
          <w:bCs/>
          <w:sz w:val="24"/>
          <w:szCs w:val="24"/>
          <w:highlight w:val="none"/>
          <w:lang w:val="en-US" w:eastAsia="zh-CN"/>
        </w:rPr>
        <w:t>竞争性磋商开始及响应文件递交截止的时间、地点</w:t>
      </w:r>
      <w:r>
        <w:rPr>
          <w:rFonts w:hint="eastAsia" w:ascii="Times New Roman" w:hAnsi="Times New Roman" w:eastAsia="宋体" w:cs="Times New Roman"/>
          <w:b/>
          <w:bCs/>
          <w:sz w:val="24"/>
          <w:szCs w:val="24"/>
          <w:highlight w:val="none"/>
        </w:rPr>
        <w:t>：</w:t>
      </w:r>
    </w:p>
    <w:p w14:paraId="2EBBB72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1、时间：</w:t>
      </w:r>
      <w:r>
        <w:rPr>
          <w:rFonts w:hint="eastAsia" w:cs="Times New Roman"/>
          <w:sz w:val="24"/>
          <w:szCs w:val="24"/>
          <w:highlight w:val="none"/>
          <w:lang w:eastAsia="zh-CN"/>
        </w:rPr>
        <w:t>202</w:t>
      </w:r>
      <w:r>
        <w:rPr>
          <w:rFonts w:hint="eastAsia" w:cs="Times New Roman"/>
          <w:sz w:val="24"/>
          <w:szCs w:val="24"/>
          <w:highlight w:val="none"/>
          <w:lang w:val="en-US" w:eastAsia="zh-CN"/>
        </w:rPr>
        <w:t>6</w:t>
      </w:r>
      <w:r>
        <w:rPr>
          <w:rFonts w:hint="eastAsia" w:cs="Times New Roman"/>
          <w:sz w:val="24"/>
          <w:szCs w:val="24"/>
          <w:highlight w:val="none"/>
          <w:lang w:eastAsia="zh-CN"/>
        </w:rPr>
        <w:t>年</w:t>
      </w:r>
      <w:r>
        <w:rPr>
          <w:rFonts w:hint="eastAsia" w:cs="Times New Roman"/>
          <w:sz w:val="24"/>
          <w:szCs w:val="24"/>
          <w:highlight w:val="none"/>
          <w:lang w:val="en-US" w:eastAsia="zh-CN"/>
        </w:rPr>
        <w:t>8</w:t>
      </w:r>
      <w:r>
        <w:rPr>
          <w:rFonts w:hint="eastAsia" w:cs="Times New Roman"/>
          <w:sz w:val="24"/>
          <w:szCs w:val="24"/>
          <w:highlight w:val="none"/>
          <w:lang w:eastAsia="zh-CN"/>
        </w:rPr>
        <w:t>月</w:t>
      </w:r>
      <w:r>
        <w:rPr>
          <w:rFonts w:hint="eastAsia" w:cs="Times New Roman"/>
          <w:sz w:val="24"/>
          <w:szCs w:val="24"/>
          <w:highlight w:val="none"/>
          <w:lang w:val="en-US" w:eastAsia="zh-CN"/>
        </w:rPr>
        <w:t>4</w:t>
      </w:r>
      <w:r>
        <w:rPr>
          <w:rFonts w:hint="eastAsia" w:cs="Times New Roman"/>
          <w:sz w:val="24"/>
          <w:szCs w:val="24"/>
          <w:highlight w:val="none"/>
          <w:lang w:eastAsia="zh-CN"/>
        </w:rPr>
        <w:t>日</w:t>
      </w:r>
      <w:r>
        <w:rPr>
          <w:rFonts w:hint="eastAsia" w:cs="Times New Roman"/>
          <w:sz w:val="24"/>
          <w:szCs w:val="24"/>
          <w:highlight w:val="none"/>
          <w:lang w:val="en-US" w:eastAsia="zh-CN"/>
        </w:rPr>
        <w:t>09</w:t>
      </w:r>
      <w:r>
        <w:rPr>
          <w:rFonts w:hint="eastAsia" w:cs="Times New Roman"/>
          <w:sz w:val="24"/>
          <w:szCs w:val="24"/>
          <w:highlight w:val="none"/>
          <w:lang w:eastAsia="zh-CN"/>
        </w:rPr>
        <w:t>时30分</w:t>
      </w:r>
      <w:r>
        <w:rPr>
          <w:rFonts w:hint="eastAsia" w:ascii="Times New Roman" w:hAnsi="Times New Roman" w:eastAsia="宋体" w:cs="Times New Roman"/>
          <w:sz w:val="24"/>
          <w:szCs w:val="24"/>
          <w:highlight w:val="none"/>
        </w:rPr>
        <w:t>（北京时间）</w:t>
      </w:r>
    </w:p>
    <w:p w14:paraId="5903C4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2、地点：</w:t>
      </w:r>
      <w:r>
        <w:rPr>
          <w:rFonts w:hint="eastAsia" w:ascii="Times New Roman" w:hAnsi="Times New Roman" w:eastAsia="宋体" w:cs="Times New Roman"/>
          <w:sz w:val="24"/>
          <w:szCs w:val="24"/>
          <w:highlight w:val="none"/>
          <w:lang w:val="en-US" w:eastAsia="zh-CN"/>
        </w:rPr>
        <w:t>本项目采购活动采用远程不见面开标，全程线上举行，供应商无需到达现场参加磋商活动，但须按照要求进行响应文件限时解密、公开报价、限时二次报价、澄清说明（若有）等内容操作。</w:t>
      </w:r>
    </w:p>
    <w:p w14:paraId="3C8B245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六、公告期限：</w:t>
      </w:r>
    </w:p>
    <w:p w14:paraId="177F0BC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自本公告发布之日起</w:t>
      </w:r>
      <w:r>
        <w:rPr>
          <w:rFonts w:hint="eastAsia" w:ascii="Times New Roman" w:hAnsi="Times New Roman" w:eastAsia="宋体" w:cs="Times New Roman"/>
          <w:sz w:val="24"/>
          <w:szCs w:val="24"/>
          <w:highlight w:val="none"/>
          <w:lang w:val="en-US" w:eastAsia="zh-CN"/>
        </w:rPr>
        <w:t>5</w:t>
      </w:r>
      <w:r>
        <w:rPr>
          <w:rFonts w:hint="eastAsia" w:ascii="Times New Roman" w:hAnsi="Times New Roman" w:eastAsia="宋体" w:cs="Times New Roman"/>
          <w:sz w:val="24"/>
          <w:szCs w:val="24"/>
          <w:highlight w:val="none"/>
        </w:rPr>
        <w:t>个工作日。</w:t>
      </w:r>
    </w:p>
    <w:p w14:paraId="49408C7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七、其他补充事宜：</w:t>
      </w:r>
    </w:p>
    <w:p w14:paraId="24BDF6CF">
      <w:pPr>
        <w:keepNext w:val="0"/>
        <w:keepLines w:val="0"/>
        <w:widowControl/>
        <w:suppressLineNumbers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w:t>
      </w:r>
      <w:r>
        <w:rPr>
          <w:rFonts w:hint="eastAsia" w:ascii="宋体" w:hAnsi="宋体" w:eastAsia="宋体" w:cs="宋体"/>
          <w:b w:val="0"/>
          <w:bCs w:val="0"/>
          <w:color w:val="auto"/>
          <w:kern w:val="0"/>
          <w:sz w:val="24"/>
          <w:szCs w:val="24"/>
          <w:highlight w:val="none"/>
          <w:lang w:val="en-US" w:eastAsia="zh-CN" w:bidi="ar"/>
        </w:rPr>
        <w:fldChar w:fldCharType="begin"/>
      </w:r>
      <w:r>
        <w:rPr>
          <w:rFonts w:hint="eastAsia" w:ascii="宋体" w:hAnsi="宋体" w:eastAsia="宋体" w:cs="宋体"/>
          <w:b w:val="0"/>
          <w:bCs w:val="0"/>
          <w:color w:val="auto"/>
          <w:kern w:val="0"/>
          <w:sz w:val="24"/>
          <w:szCs w:val="24"/>
          <w:highlight w:val="none"/>
          <w:lang w:val="en-US" w:eastAsia="zh-CN" w:bidi="ar"/>
        </w:rPr>
        <w:instrText xml:space="preserve"> HYPERLINK "mailto:2.接收质疑的方式按照法规规定在有效期内提交合格的质疑函（原件扫描件）到sdmj111111@126.com，并电话告知" </w:instrText>
      </w:r>
      <w:r>
        <w:rPr>
          <w:rFonts w:hint="eastAsia" w:ascii="宋体" w:hAnsi="宋体" w:eastAsia="宋体" w:cs="宋体"/>
          <w:b w:val="0"/>
          <w:bCs w:val="0"/>
          <w:color w:val="auto"/>
          <w:kern w:val="0"/>
          <w:sz w:val="24"/>
          <w:szCs w:val="24"/>
          <w:highlight w:val="none"/>
          <w:lang w:val="en-US" w:eastAsia="zh-CN" w:bidi="ar"/>
        </w:rPr>
        <w:fldChar w:fldCharType="separate"/>
      </w:r>
      <w:r>
        <w:rPr>
          <w:rFonts w:hint="eastAsia" w:ascii="宋体" w:hAnsi="宋体" w:eastAsia="宋体" w:cs="宋体"/>
          <w:b w:val="0"/>
          <w:bCs w:val="0"/>
          <w:color w:val="auto"/>
          <w:kern w:val="0"/>
          <w:sz w:val="24"/>
          <w:szCs w:val="24"/>
          <w:highlight w:val="none"/>
          <w:lang w:val="en-US" w:eastAsia="zh-CN" w:bidi="ar"/>
        </w:rPr>
        <w:t>接收质疑的方式按照法规规定在有效期内提交合格的质疑函（原件扫描件）到1192157769@qq.com，并电话告知</w:t>
      </w:r>
      <w:r>
        <w:rPr>
          <w:rFonts w:hint="eastAsia" w:ascii="宋体" w:hAnsi="宋体" w:eastAsia="宋体" w:cs="宋体"/>
          <w:b w:val="0"/>
          <w:bCs w:val="0"/>
          <w:color w:val="auto"/>
          <w:kern w:val="0"/>
          <w:sz w:val="24"/>
          <w:szCs w:val="24"/>
          <w:highlight w:val="none"/>
          <w:lang w:val="en-US" w:eastAsia="zh-CN" w:bidi="ar"/>
        </w:rPr>
        <w:fldChar w:fldCharType="end"/>
      </w:r>
      <w:r>
        <w:rPr>
          <w:rFonts w:hint="eastAsia" w:ascii="宋体" w:hAnsi="宋体" w:eastAsia="宋体" w:cs="宋体"/>
          <w:b w:val="0"/>
          <w:bCs w:val="0"/>
          <w:color w:val="auto"/>
          <w:kern w:val="0"/>
          <w:sz w:val="24"/>
          <w:szCs w:val="24"/>
          <w:highlight w:val="none"/>
          <w:lang w:val="en-US" w:eastAsia="zh-CN" w:bidi="ar"/>
        </w:rPr>
        <w:t>。</w:t>
      </w:r>
    </w:p>
    <w:p w14:paraId="36717D55">
      <w:pPr>
        <w:keepNext w:val="0"/>
        <w:keepLines w:val="0"/>
        <w:widowControl/>
        <w:suppressLineNumbers w:val="0"/>
        <w:spacing w:line="360" w:lineRule="auto"/>
        <w:ind w:firstLine="480" w:firstLineChars="200"/>
        <w:jc w:val="left"/>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2.具体内容详见竞争性磋商文件。</w:t>
      </w:r>
    </w:p>
    <w:p w14:paraId="4544C5D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b/>
          <w:bCs/>
          <w:sz w:val="24"/>
          <w:szCs w:val="24"/>
          <w:highlight w:val="none"/>
        </w:rPr>
      </w:pPr>
      <w:r>
        <w:rPr>
          <w:rFonts w:hint="eastAsia" w:ascii="Times New Roman" w:hAnsi="Times New Roman" w:eastAsia="宋体" w:cs="Times New Roman"/>
          <w:b/>
          <w:bCs/>
          <w:sz w:val="24"/>
          <w:szCs w:val="24"/>
          <w:highlight w:val="none"/>
        </w:rPr>
        <w:t>八、对本次</w:t>
      </w:r>
      <w:r>
        <w:rPr>
          <w:rFonts w:hint="eastAsia" w:ascii="Times New Roman" w:hAnsi="Times New Roman" w:eastAsia="宋体" w:cs="Times New Roman"/>
          <w:b/>
          <w:bCs/>
          <w:sz w:val="24"/>
          <w:szCs w:val="24"/>
          <w:highlight w:val="none"/>
          <w:lang w:eastAsia="zh-CN"/>
        </w:rPr>
        <w:t>采购公告</w:t>
      </w:r>
      <w:r>
        <w:rPr>
          <w:rFonts w:hint="eastAsia" w:ascii="Times New Roman" w:hAnsi="Times New Roman" w:eastAsia="宋体" w:cs="Times New Roman"/>
          <w:b/>
          <w:bCs/>
          <w:sz w:val="24"/>
          <w:szCs w:val="24"/>
          <w:highlight w:val="none"/>
        </w:rPr>
        <w:t>提出询问，请按以下方式联系：</w:t>
      </w:r>
    </w:p>
    <w:p w14:paraId="226355F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1、采购人</w:t>
      </w:r>
    </w:p>
    <w:p w14:paraId="73F4CE0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采 购 人：</w:t>
      </w:r>
      <w:r>
        <w:rPr>
          <w:rFonts w:hint="eastAsia" w:cs="Times New Roman"/>
          <w:sz w:val="24"/>
          <w:szCs w:val="24"/>
          <w:highlight w:val="none"/>
          <w:lang w:val="en-US" w:eastAsia="zh-CN"/>
        </w:rPr>
        <w:t>菏泽高新技术产业开发区万福街道办事处</w:t>
      </w:r>
    </w:p>
    <w:p w14:paraId="2987978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地    址：山东省菏泽市鲁西新区中华西路2059号</w:t>
      </w:r>
    </w:p>
    <w:p w14:paraId="0DCE3B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联 系 人：</w:t>
      </w:r>
      <w:r>
        <w:rPr>
          <w:rFonts w:hint="eastAsia" w:cs="Times New Roman"/>
          <w:sz w:val="24"/>
          <w:szCs w:val="24"/>
          <w:highlight w:val="none"/>
          <w:lang w:val="en-US" w:eastAsia="zh-CN"/>
        </w:rPr>
        <w:t>刘主任</w:t>
      </w:r>
    </w:p>
    <w:p w14:paraId="12B4EBA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电    话：</w:t>
      </w:r>
      <w:r>
        <w:rPr>
          <w:rFonts w:hint="eastAsia" w:cs="Times New Roman"/>
          <w:sz w:val="24"/>
          <w:szCs w:val="24"/>
          <w:highlight w:val="none"/>
          <w:lang w:val="en-US" w:eastAsia="zh-CN"/>
        </w:rPr>
        <w:t>15562595327</w:t>
      </w:r>
      <w:r>
        <w:rPr>
          <w:rFonts w:hint="eastAsia" w:ascii="Times New Roman" w:hAnsi="Times New Roman" w:eastAsia="宋体" w:cs="Times New Roman"/>
          <w:sz w:val="24"/>
          <w:szCs w:val="24"/>
          <w:highlight w:val="none"/>
          <w:lang w:val="en-US" w:eastAsia="zh-CN"/>
        </w:rPr>
        <w:t xml:space="preserve">    </w:t>
      </w:r>
    </w:p>
    <w:p w14:paraId="2A3DB59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2、采购代理机构</w:t>
      </w:r>
    </w:p>
    <w:p w14:paraId="73549BD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代理机构：</w:t>
      </w:r>
      <w:r>
        <w:rPr>
          <w:rFonts w:hint="eastAsia" w:cs="Times New Roman"/>
          <w:sz w:val="24"/>
          <w:szCs w:val="24"/>
          <w:highlight w:val="none"/>
          <w:lang w:val="en-US" w:eastAsia="zh-CN"/>
        </w:rPr>
        <w:t>山东宇泽项目管理有限公司</w:t>
      </w:r>
    </w:p>
    <w:p w14:paraId="00F954D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Times New Roman"/>
          <w:sz w:val="24"/>
          <w:szCs w:val="24"/>
          <w:highlight w:val="none"/>
          <w:lang w:val="en-US" w:eastAsia="zh-CN"/>
        </w:rPr>
      </w:pPr>
      <w:r>
        <w:rPr>
          <w:rFonts w:hint="eastAsia" w:cs="Times New Roman"/>
          <w:sz w:val="24"/>
          <w:szCs w:val="24"/>
          <w:highlight w:val="none"/>
          <w:lang w:val="en-US" w:eastAsia="zh-CN"/>
        </w:rPr>
        <w:t>地  址：山东省菏泽市开发区和平路666号</w:t>
      </w:r>
    </w:p>
    <w:p w14:paraId="4846EAEF">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项目负责人（联系人）：周中良</w:t>
      </w:r>
    </w:p>
    <w:p w14:paraId="050E55CE">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宋体" w:cs="Times New Roman"/>
          <w:sz w:val="24"/>
          <w:szCs w:val="24"/>
          <w:highlight w:val="none"/>
          <w:lang w:val="en-US"/>
        </w:rPr>
      </w:pPr>
      <w:r>
        <w:rPr>
          <w:rFonts w:hint="eastAsia" w:ascii="Times New Roman" w:hAnsi="Times New Roman" w:eastAsia="宋体" w:cs="Times New Roman"/>
          <w:sz w:val="24"/>
          <w:szCs w:val="24"/>
          <w:highlight w:val="none"/>
          <w:lang w:val="en-US" w:eastAsia="zh-CN"/>
        </w:rPr>
        <w:t>电    话：</w:t>
      </w:r>
      <w:r>
        <w:rPr>
          <w:rFonts w:hint="eastAsia" w:cs="Times New Roman"/>
          <w:sz w:val="24"/>
          <w:szCs w:val="24"/>
          <w:highlight w:val="none"/>
          <w:lang w:val="en-US" w:eastAsia="zh-CN"/>
        </w:rPr>
        <w:t>15753034839</w:t>
      </w:r>
    </w:p>
    <w:p w14:paraId="40DCA500">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eastAsia" w:ascii="Times New Roman" w:hAnsi="Times New Roman" w:eastAsia="宋体" w:cs="Times New Roman"/>
          <w:sz w:val="24"/>
          <w:szCs w:val="24"/>
          <w:highlight w:val="none"/>
          <w:lang w:eastAsia="zh-CN"/>
        </w:rPr>
      </w:pPr>
      <w:r>
        <w:rPr>
          <w:rFonts w:hint="eastAsia" w:cs="Times New Roman"/>
          <w:sz w:val="24"/>
          <w:szCs w:val="24"/>
          <w:highlight w:val="none"/>
          <w:lang w:eastAsia="zh-CN"/>
        </w:rPr>
        <w:t>202</w:t>
      </w:r>
      <w:r>
        <w:rPr>
          <w:rFonts w:hint="eastAsia" w:cs="Times New Roman"/>
          <w:sz w:val="24"/>
          <w:szCs w:val="24"/>
          <w:highlight w:val="none"/>
          <w:lang w:val="en-US" w:eastAsia="zh-CN"/>
        </w:rPr>
        <w:t>6</w:t>
      </w:r>
      <w:r>
        <w:rPr>
          <w:rFonts w:hint="eastAsia" w:cs="Times New Roman"/>
          <w:sz w:val="24"/>
          <w:szCs w:val="24"/>
          <w:highlight w:val="none"/>
          <w:lang w:eastAsia="zh-CN"/>
        </w:rPr>
        <w:t>年</w:t>
      </w:r>
      <w:r>
        <w:rPr>
          <w:rFonts w:hint="eastAsia" w:cs="Times New Roman"/>
          <w:sz w:val="24"/>
          <w:szCs w:val="24"/>
          <w:highlight w:val="none"/>
          <w:lang w:val="en-US" w:eastAsia="zh-CN"/>
        </w:rPr>
        <w:t>7</w:t>
      </w:r>
      <w:r>
        <w:rPr>
          <w:rFonts w:hint="eastAsia" w:cs="Times New Roman"/>
          <w:sz w:val="24"/>
          <w:szCs w:val="24"/>
          <w:highlight w:val="none"/>
          <w:lang w:eastAsia="zh-CN"/>
        </w:rPr>
        <w:t>月</w:t>
      </w:r>
      <w:r>
        <w:rPr>
          <w:rFonts w:hint="eastAsia" w:cs="Times New Roman"/>
          <w:sz w:val="24"/>
          <w:szCs w:val="24"/>
          <w:highlight w:val="none"/>
          <w:lang w:val="en-US" w:eastAsia="zh-CN"/>
        </w:rPr>
        <w:t>21</w:t>
      </w:r>
      <w:r>
        <w:rPr>
          <w:rFonts w:hint="eastAsia" w:cs="Times New Roman"/>
          <w:sz w:val="24"/>
          <w:szCs w:val="24"/>
          <w:highlight w:val="none"/>
          <w:lang w:eastAsia="zh-CN"/>
        </w:rPr>
        <w:t>日</w:t>
      </w:r>
    </w:p>
    <w:p w14:paraId="5BD3B142">
      <w:pPr>
        <w:spacing w:line="360" w:lineRule="auto"/>
        <w:ind w:firstLine="420" w:firstLineChars="200"/>
        <w:jc w:val="right"/>
        <w:rPr>
          <w:rFonts w:ascii="Times New Roman" w:hAnsi="Times New Roman" w:eastAsia="宋体" w:cs="Times New Roman"/>
          <w:caps w:val="0"/>
          <w:highlight w:val="none"/>
        </w:rPr>
      </w:pPr>
      <w:r>
        <w:rPr>
          <w:rFonts w:ascii="Times New Roman" w:hAnsi="Times New Roman" w:eastAsia="宋体" w:cs="Times New Roman"/>
          <w:caps w:val="0"/>
          <w:highlight w:val="none"/>
        </w:rPr>
        <w:br w:type="page"/>
      </w:r>
    </w:p>
    <w:p w14:paraId="6B154160">
      <w:pPr>
        <w:spacing w:line="360" w:lineRule="auto"/>
        <w:jc w:val="center"/>
        <w:outlineLvl w:val="0"/>
        <w:rPr>
          <w:rFonts w:ascii="Times New Roman" w:hAnsi="Times New Roman" w:eastAsia="宋体" w:cs="Times New Roman"/>
          <w:b/>
          <w:caps w:val="0"/>
          <w:sz w:val="48"/>
          <w:szCs w:val="48"/>
          <w:highlight w:val="none"/>
        </w:rPr>
      </w:pPr>
      <w:bookmarkStart w:id="2" w:name="_Toc6740"/>
      <w:bookmarkStart w:id="3" w:name="_Toc13200"/>
      <w:bookmarkStart w:id="4" w:name="_Toc28049"/>
      <w:r>
        <w:rPr>
          <w:rFonts w:ascii="Times New Roman" w:hAnsi="Times New Roman" w:eastAsia="宋体" w:cs="Times New Roman"/>
          <w:b/>
          <w:caps w:val="0"/>
          <w:sz w:val="48"/>
          <w:szCs w:val="48"/>
          <w:highlight w:val="none"/>
        </w:rPr>
        <w:t>第二章 供应商须知</w:t>
      </w:r>
      <w:bookmarkEnd w:id="2"/>
      <w:bookmarkEnd w:id="3"/>
      <w:bookmarkEnd w:id="4"/>
    </w:p>
    <w:p w14:paraId="493E81D3">
      <w:pPr>
        <w:spacing w:line="360" w:lineRule="auto"/>
        <w:jc w:val="left"/>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 xml:space="preserve">                            </w:t>
      </w:r>
    </w:p>
    <w:p w14:paraId="6EB1B9CF">
      <w:pPr>
        <w:spacing w:line="360" w:lineRule="auto"/>
        <w:jc w:val="center"/>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br w:type="page"/>
      </w:r>
      <w:r>
        <w:rPr>
          <w:rFonts w:ascii="Times New Roman" w:hAnsi="Times New Roman" w:eastAsia="宋体" w:cs="Times New Roman"/>
          <w:caps w:val="0"/>
          <w:sz w:val="32"/>
          <w:szCs w:val="32"/>
          <w:highlight w:val="none"/>
        </w:rPr>
        <w:t>供应商须知前附表</w:t>
      </w:r>
    </w:p>
    <w:tbl>
      <w:tblPr>
        <w:tblStyle w:val="38"/>
        <w:tblW w:w="9489"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718"/>
        <w:gridCol w:w="5821"/>
      </w:tblGrid>
      <w:tr w14:paraId="45B33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562228B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条款号</w:t>
            </w:r>
          </w:p>
        </w:tc>
        <w:tc>
          <w:tcPr>
            <w:tcW w:w="2718" w:type="dxa"/>
            <w:vAlign w:val="center"/>
          </w:tcPr>
          <w:p w14:paraId="1E4FFB0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条款名称</w:t>
            </w:r>
          </w:p>
        </w:tc>
        <w:tc>
          <w:tcPr>
            <w:tcW w:w="5821" w:type="dxa"/>
            <w:vAlign w:val="center"/>
          </w:tcPr>
          <w:p w14:paraId="38F3881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编列内容</w:t>
            </w:r>
          </w:p>
        </w:tc>
      </w:tr>
      <w:tr w14:paraId="3431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50" w:type="dxa"/>
            <w:vAlign w:val="center"/>
          </w:tcPr>
          <w:p w14:paraId="5B20D9A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1.1.2</w:t>
            </w:r>
          </w:p>
        </w:tc>
        <w:tc>
          <w:tcPr>
            <w:tcW w:w="2718" w:type="dxa"/>
            <w:vAlign w:val="center"/>
          </w:tcPr>
          <w:p w14:paraId="04A5B48B">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采购人</w:t>
            </w:r>
          </w:p>
        </w:tc>
        <w:tc>
          <w:tcPr>
            <w:tcW w:w="5821" w:type="dxa"/>
          </w:tcPr>
          <w:p w14:paraId="34BC33D7">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val="zh-CN" w:eastAsia="zh-CN"/>
              </w:rPr>
            </w:pPr>
            <w:r>
              <w:rPr>
                <w:rFonts w:hint="eastAsia" w:cs="Times New Roman"/>
                <w:caps w:val="0"/>
                <w:sz w:val="24"/>
                <w:highlight w:val="none"/>
                <w:lang w:val="zh-CN" w:eastAsia="zh-CN"/>
              </w:rPr>
              <w:t>菏泽高新技术产业开发区万福街道办事处</w:t>
            </w:r>
          </w:p>
        </w:tc>
      </w:tr>
      <w:tr w14:paraId="2F29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5C9D9E1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1.1.3</w:t>
            </w:r>
          </w:p>
        </w:tc>
        <w:tc>
          <w:tcPr>
            <w:tcW w:w="2718" w:type="dxa"/>
            <w:vAlign w:val="center"/>
          </w:tcPr>
          <w:p w14:paraId="24A990F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采购代理机构</w:t>
            </w:r>
          </w:p>
        </w:tc>
        <w:tc>
          <w:tcPr>
            <w:tcW w:w="5821" w:type="dxa"/>
          </w:tcPr>
          <w:p w14:paraId="2B3FDA81">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eastAsia="zh-CN"/>
              </w:rPr>
            </w:pPr>
            <w:r>
              <w:rPr>
                <w:rFonts w:hint="eastAsia" w:cs="Times New Roman"/>
                <w:caps w:val="0"/>
                <w:sz w:val="24"/>
                <w:highlight w:val="none"/>
                <w:lang w:eastAsia="zh-CN"/>
              </w:rPr>
              <w:t>山东宇泽项目管理有限公司</w:t>
            </w:r>
          </w:p>
        </w:tc>
      </w:tr>
      <w:tr w14:paraId="735D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50" w:type="dxa"/>
            <w:vAlign w:val="center"/>
          </w:tcPr>
          <w:p w14:paraId="79D7CBA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1.1.4</w:t>
            </w:r>
          </w:p>
        </w:tc>
        <w:tc>
          <w:tcPr>
            <w:tcW w:w="2718" w:type="dxa"/>
            <w:vAlign w:val="center"/>
          </w:tcPr>
          <w:p w14:paraId="26835B6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项目名称</w:t>
            </w:r>
          </w:p>
        </w:tc>
        <w:tc>
          <w:tcPr>
            <w:tcW w:w="5821" w:type="dxa"/>
          </w:tcPr>
          <w:p w14:paraId="67440498">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eastAsia="zh-CN"/>
              </w:rPr>
            </w:pPr>
            <w:r>
              <w:rPr>
                <w:rFonts w:hint="eastAsia" w:cs="Times New Roman"/>
                <w:caps w:val="0"/>
                <w:sz w:val="24"/>
                <w:highlight w:val="none"/>
                <w:lang w:eastAsia="zh-CN"/>
              </w:rPr>
              <w:t>鹿坊村道路基础设施提升项目</w:t>
            </w:r>
          </w:p>
        </w:tc>
      </w:tr>
      <w:tr w14:paraId="027C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Align w:val="center"/>
          </w:tcPr>
          <w:p w14:paraId="39B0C10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1.1.5</w:t>
            </w:r>
          </w:p>
        </w:tc>
        <w:tc>
          <w:tcPr>
            <w:tcW w:w="2718" w:type="dxa"/>
            <w:vAlign w:val="center"/>
          </w:tcPr>
          <w:p w14:paraId="2670D144">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建设地点</w:t>
            </w:r>
          </w:p>
        </w:tc>
        <w:tc>
          <w:tcPr>
            <w:tcW w:w="5821" w:type="dxa"/>
          </w:tcPr>
          <w:p w14:paraId="5527497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详见图纸</w:t>
            </w:r>
          </w:p>
        </w:tc>
      </w:tr>
      <w:tr w14:paraId="2891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035D8F0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1.2.1</w:t>
            </w:r>
          </w:p>
        </w:tc>
        <w:tc>
          <w:tcPr>
            <w:tcW w:w="2718" w:type="dxa"/>
            <w:vAlign w:val="center"/>
          </w:tcPr>
          <w:p w14:paraId="7BDD925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资金来源</w:t>
            </w:r>
          </w:p>
        </w:tc>
        <w:tc>
          <w:tcPr>
            <w:tcW w:w="5821" w:type="dxa"/>
          </w:tcPr>
          <w:p w14:paraId="441AB39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财政</w:t>
            </w:r>
            <w:r>
              <w:rPr>
                <w:rFonts w:hint="default" w:ascii="Times New Roman" w:hAnsi="Times New Roman" w:eastAsia="宋体" w:cs="Times New Roman"/>
                <w:caps w:val="0"/>
                <w:sz w:val="24"/>
                <w:highlight w:val="none"/>
              </w:rPr>
              <w:t>资金</w:t>
            </w:r>
          </w:p>
        </w:tc>
      </w:tr>
      <w:tr w14:paraId="4F62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153C108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1.3.1</w:t>
            </w:r>
          </w:p>
        </w:tc>
        <w:tc>
          <w:tcPr>
            <w:tcW w:w="2718" w:type="dxa"/>
            <w:vAlign w:val="center"/>
          </w:tcPr>
          <w:p w14:paraId="0495671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采购范围</w:t>
            </w:r>
          </w:p>
        </w:tc>
        <w:tc>
          <w:tcPr>
            <w:tcW w:w="5821" w:type="dxa"/>
          </w:tcPr>
          <w:p w14:paraId="7B1799EB">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采</w:t>
            </w:r>
            <w:r>
              <w:rPr>
                <w:rFonts w:hint="eastAsia" w:ascii="Times New Roman" w:hAnsi="Times New Roman" w:eastAsia="宋体" w:cs="Times New Roman"/>
                <w:caps w:val="0"/>
                <w:color w:val="auto"/>
                <w:sz w:val="24"/>
                <w:highlight w:val="none"/>
              </w:rPr>
              <w:t>购人提供的相关资料所包括的全部内容</w:t>
            </w:r>
          </w:p>
        </w:tc>
      </w:tr>
      <w:tr w14:paraId="2344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Align w:val="center"/>
          </w:tcPr>
          <w:p w14:paraId="5134B2E0">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1.3.2</w:t>
            </w:r>
          </w:p>
        </w:tc>
        <w:tc>
          <w:tcPr>
            <w:tcW w:w="2718" w:type="dxa"/>
            <w:vAlign w:val="center"/>
          </w:tcPr>
          <w:p w14:paraId="7475056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color w:val="auto"/>
                <w:sz w:val="24"/>
                <w:highlight w:val="none"/>
              </w:rPr>
            </w:pPr>
            <w:r>
              <w:rPr>
                <w:rFonts w:hint="eastAsia" w:ascii="Times New Roman" w:hAnsi="Times New Roman" w:eastAsia="宋体" w:cs="Times New Roman"/>
                <w:caps w:val="0"/>
                <w:color w:val="auto"/>
                <w:sz w:val="24"/>
                <w:highlight w:val="none"/>
              </w:rPr>
              <w:t>工期</w:t>
            </w:r>
          </w:p>
        </w:tc>
        <w:tc>
          <w:tcPr>
            <w:tcW w:w="5821" w:type="dxa"/>
            <w:vAlign w:val="center"/>
          </w:tcPr>
          <w:p w14:paraId="1762D707">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
                <w:caps w:val="0"/>
                <w:color w:val="auto"/>
                <w:sz w:val="24"/>
                <w:highlight w:val="none"/>
              </w:rPr>
            </w:pPr>
            <w:r>
              <w:rPr>
                <w:rFonts w:hint="eastAsia" w:cs="Times New Roman"/>
                <w:caps w:val="0"/>
                <w:color w:val="auto"/>
                <w:sz w:val="24"/>
                <w:highlight w:val="none"/>
                <w:lang w:val="en-US" w:eastAsia="zh-CN"/>
              </w:rPr>
              <w:t>50</w:t>
            </w:r>
            <w:r>
              <w:rPr>
                <w:rFonts w:hint="eastAsia" w:ascii="Times New Roman" w:hAnsi="Times New Roman" w:eastAsia="宋体" w:cs="Times New Roman"/>
                <w:caps w:val="0"/>
                <w:color w:val="auto"/>
                <w:sz w:val="24"/>
                <w:highlight w:val="none"/>
              </w:rPr>
              <w:t>日历天</w:t>
            </w:r>
          </w:p>
        </w:tc>
      </w:tr>
      <w:tr w14:paraId="1084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403F526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1.3.3</w:t>
            </w:r>
          </w:p>
        </w:tc>
        <w:tc>
          <w:tcPr>
            <w:tcW w:w="2718" w:type="dxa"/>
            <w:vAlign w:val="center"/>
          </w:tcPr>
          <w:p w14:paraId="3A8290C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质量要求</w:t>
            </w:r>
          </w:p>
        </w:tc>
        <w:tc>
          <w:tcPr>
            <w:tcW w:w="5821" w:type="dxa"/>
          </w:tcPr>
          <w:p w14:paraId="0586DB3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达到国家</w:t>
            </w:r>
            <w:r>
              <w:rPr>
                <w:rFonts w:hint="eastAsia" w:ascii="Times New Roman" w:hAnsi="Times New Roman" w:eastAsia="宋体" w:cs="Times New Roman"/>
                <w:caps w:val="0"/>
                <w:sz w:val="24"/>
                <w:highlight w:val="none"/>
                <w:lang w:eastAsia="zh-CN"/>
              </w:rPr>
              <w:t>现行工程</w:t>
            </w:r>
            <w:r>
              <w:rPr>
                <w:rFonts w:hint="eastAsia" w:ascii="Times New Roman" w:hAnsi="Times New Roman" w:eastAsia="宋体" w:cs="Times New Roman"/>
                <w:caps w:val="0"/>
                <w:sz w:val="24"/>
                <w:highlight w:val="none"/>
              </w:rPr>
              <w:t>施工质量验收规范合格标准</w:t>
            </w:r>
          </w:p>
        </w:tc>
      </w:tr>
      <w:tr w14:paraId="1CA93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3DC1BED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1.4.1</w:t>
            </w:r>
          </w:p>
        </w:tc>
        <w:tc>
          <w:tcPr>
            <w:tcW w:w="2718" w:type="dxa"/>
            <w:vAlign w:val="center"/>
          </w:tcPr>
          <w:p w14:paraId="3BFCE1F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供应商</w:t>
            </w:r>
            <w:r>
              <w:rPr>
                <w:rFonts w:hint="eastAsia" w:ascii="Times New Roman" w:hAnsi="Times New Roman" w:eastAsia="宋体" w:cs="Times New Roman"/>
                <w:caps w:val="0"/>
                <w:sz w:val="24"/>
                <w:highlight w:val="none"/>
                <w:lang w:eastAsia="zh-CN"/>
              </w:rPr>
              <w:t>资格</w:t>
            </w:r>
            <w:r>
              <w:rPr>
                <w:rFonts w:hint="eastAsia" w:ascii="Times New Roman" w:hAnsi="Times New Roman" w:eastAsia="宋体" w:cs="Times New Roman"/>
                <w:caps w:val="0"/>
                <w:sz w:val="24"/>
                <w:highlight w:val="none"/>
              </w:rPr>
              <w:t>条件</w:t>
            </w:r>
          </w:p>
        </w:tc>
        <w:tc>
          <w:tcPr>
            <w:tcW w:w="5821" w:type="dxa"/>
          </w:tcPr>
          <w:p w14:paraId="6CDFED10">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val="en-US" w:eastAsia="zh-CN"/>
              </w:rPr>
            </w:pPr>
            <w:r>
              <w:rPr>
                <w:rFonts w:hint="eastAsia" w:ascii="Times New Roman" w:hAnsi="Times New Roman" w:eastAsia="宋体" w:cs="Times New Roman"/>
                <w:caps w:val="0"/>
                <w:sz w:val="24"/>
                <w:highlight w:val="none"/>
                <w:lang w:val="en-US" w:eastAsia="zh-CN"/>
              </w:rPr>
              <w:t>1、须满足《中华人民共和国政府采购法》第二十二条规定；本项目为专门面向中小企业采购的项目，潜在供应商应为中小微企业、监狱企业或残疾人福利性单位。</w:t>
            </w:r>
          </w:p>
          <w:p w14:paraId="173579C3">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val="en-US" w:eastAsia="zh-CN"/>
              </w:rPr>
            </w:pPr>
            <w:r>
              <w:rPr>
                <w:rFonts w:hint="eastAsia" w:ascii="Times New Roman" w:hAnsi="Times New Roman" w:eastAsia="宋体" w:cs="Times New Roman"/>
                <w:caps w:val="0"/>
                <w:sz w:val="24"/>
                <w:highlight w:val="none"/>
                <w:lang w:val="en-US" w:eastAsia="zh-CN"/>
              </w:rPr>
              <w:t>2、本项目的特定资格要求：</w:t>
            </w:r>
          </w:p>
          <w:p w14:paraId="6AC94AE3">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val="en-US" w:eastAsia="zh-CN"/>
              </w:rPr>
            </w:pPr>
            <w:r>
              <w:rPr>
                <w:rFonts w:hint="eastAsia" w:ascii="Times New Roman" w:hAnsi="Times New Roman" w:eastAsia="宋体" w:cs="Times New Roman"/>
                <w:caps w:val="0"/>
                <w:sz w:val="24"/>
                <w:highlight w:val="none"/>
                <w:lang w:val="en-US" w:eastAsia="zh-CN"/>
              </w:rPr>
              <w:t>2.1供应商须具备有效的相关行政主管部门核发的</w:t>
            </w:r>
            <w:r>
              <w:rPr>
                <w:rFonts w:hint="eastAsia" w:cs="Times New Roman"/>
                <w:caps w:val="0"/>
                <w:sz w:val="24"/>
                <w:highlight w:val="none"/>
                <w:lang w:val="en-US" w:eastAsia="zh-CN"/>
              </w:rPr>
              <w:t>市政公用工程施工总承包叁级及以上资质</w:t>
            </w:r>
            <w:r>
              <w:rPr>
                <w:rFonts w:hint="eastAsia" w:ascii="Times New Roman" w:hAnsi="Times New Roman" w:eastAsia="宋体" w:cs="Times New Roman"/>
                <w:caps w:val="0"/>
                <w:sz w:val="24"/>
                <w:highlight w:val="none"/>
                <w:lang w:val="en-US" w:eastAsia="zh-CN"/>
              </w:rPr>
              <w:t xml:space="preserve">证书和安全生产许可证； </w:t>
            </w:r>
          </w:p>
          <w:p w14:paraId="59AE5240">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val="en-US" w:eastAsia="zh-CN"/>
              </w:rPr>
            </w:pPr>
            <w:r>
              <w:rPr>
                <w:rFonts w:hint="eastAsia" w:ascii="Times New Roman" w:hAnsi="Times New Roman" w:eastAsia="宋体" w:cs="Times New Roman"/>
                <w:caps w:val="0"/>
                <w:sz w:val="24"/>
                <w:highlight w:val="none"/>
                <w:lang w:val="en-US" w:eastAsia="zh-CN"/>
              </w:rPr>
              <w:t>2.2拟派项目经理须具有在本单位注册的市政公用工程</w:t>
            </w:r>
            <w:r>
              <w:rPr>
                <w:rFonts w:hint="eastAsia" w:cs="Times New Roman"/>
                <w:caps w:val="0"/>
                <w:sz w:val="24"/>
                <w:highlight w:val="none"/>
                <w:lang w:val="en-US" w:eastAsia="zh-CN"/>
              </w:rPr>
              <w:t>专业</w:t>
            </w:r>
            <w:r>
              <w:rPr>
                <w:rFonts w:hint="eastAsia" w:ascii="Times New Roman" w:hAnsi="Times New Roman" w:eastAsia="宋体" w:cs="Times New Roman"/>
                <w:caps w:val="0"/>
                <w:sz w:val="24"/>
                <w:highlight w:val="none"/>
                <w:lang w:val="en-US" w:eastAsia="zh-CN"/>
              </w:rPr>
              <w:t>建造师二级及以上资格，以及有效的安全生产考核合格证书（B证），且不得同时在两个或者两个以上工程项目担任工程总承包、施工项目经理；</w:t>
            </w:r>
          </w:p>
          <w:p w14:paraId="12556AB1">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val="en-US" w:eastAsia="zh-CN"/>
              </w:rPr>
            </w:pPr>
            <w:r>
              <w:rPr>
                <w:rFonts w:hint="eastAsia" w:ascii="Times New Roman" w:hAnsi="Times New Roman" w:eastAsia="宋体" w:cs="Times New Roman"/>
                <w:caps w:val="0"/>
                <w:sz w:val="24"/>
                <w:highlight w:val="none"/>
                <w:lang w:val="en-US" w:eastAsia="zh-CN"/>
              </w:rPr>
              <w:t>2.3供应商未被“信用中国”列入</w:t>
            </w:r>
            <w:r>
              <w:rPr>
                <w:rFonts w:hint="eastAsia" w:ascii="Times New Roman" w:hAnsi="Times New Roman" w:eastAsia="宋体" w:cs="Times New Roman"/>
                <w:caps w:val="0"/>
                <w:sz w:val="24"/>
                <w:highlight w:val="none"/>
                <w:lang w:val="en-US" w:eastAsia="zh-CN"/>
              </w:rPr>
              <w:fldChar w:fldCharType="begin"/>
            </w:r>
            <w:r>
              <w:rPr>
                <w:rFonts w:hint="eastAsia" w:ascii="Times New Roman" w:hAnsi="Times New Roman" w:eastAsia="宋体" w:cs="Times New Roman"/>
                <w:caps w:val="0"/>
                <w:sz w:val="24"/>
                <w:highlight w:val="none"/>
                <w:lang w:val="en-US" w:eastAsia="zh-CN"/>
              </w:rPr>
              <w:instrText xml:space="preserve"> HYPERLINK "https://www.creditchina.gov.cn/xinxigongshi/shixinheimingdan/" </w:instrText>
            </w:r>
            <w:r>
              <w:rPr>
                <w:rFonts w:hint="eastAsia" w:ascii="Times New Roman" w:hAnsi="Times New Roman" w:eastAsia="宋体" w:cs="Times New Roman"/>
                <w:caps w:val="0"/>
                <w:sz w:val="24"/>
                <w:highlight w:val="none"/>
                <w:lang w:val="en-US" w:eastAsia="zh-CN"/>
              </w:rPr>
              <w:fldChar w:fldCharType="separate"/>
            </w:r>
            <w:r>
              <w:rPr>
                <w:rFonts w:hint="eastAsia" w:ascii="Times New Roman" w:hAnsi="Times New Roman" w:eastAsia="宋体" w:cs="Times New Roman"/>
                <w:caps w:val="0"/>
                <w:sz w:val="24"/>
                <w:highlight w:val="none"/>
                <w:lang w:val="en-US" w:eastAsia="zh-CN"/>
              </w:rPr>
              <w:t>严重失信主体名单</w:t>
            </w:r>
            <w:r>
              <w:rPr>
                <w:rFonts w:hint="eastAsia" w:ascii="Times New Roman" w:hAnsi="Times New Roman" w:eastAsia="宋体" w:cs="Times New Roman"/>
                <w:caps w:val="0"/>
                <w:sz w:val="24"/>
                <w:highlight w:val="none"/>
                <w:lang w:val="en-US" w:eastAsia="zh-CN"/>
              </w:rPr>
              <w:fldChar w:fldCharType="end"/>
            </w:r>
            <w:r>
              <w:rPr>
                <w:rFonts w:hint="eastAsia" w:ascii="Times New Roman" w:hAnsi="Times New Roman" w:eastAsia="宋体" w:cs="Times New Roman"/>
                <w:caps w:val="0"/>
                <w:sz w:val="24"/>
                <w:highlight w:val="none"/>
                <w:lang w:val="en-US" w:eastAsia="zh-CN"/>
              </w:rPr>
              <w:t>以及未被“中国政府采购网”列入政府采购严重违法失信行为记录名单。</w:t>
            </w:r>
          </w:p>
          <w:p w14:paraId="57C55927">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val="en-US" w:eastAsia="zh-CN"/>
              </w:rPr>
              <w:t>3、本次采购活动不接受联合体参与磋商。单位负责人为同一人或者存在直接控股、管理关系的不同供应商，不得参加同一合同项下的政府采购活动。</w:t>
            </w:r>
          </w:p>
        </w:tc>
      </w:tr>
      <w:tr w14:paraId="52F3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0" w:type="dxa"/>
            <w:vAlign w:val="center"/>
          </w:tcPr>
          <w:p w14:paraId="2165D95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1.9.1</w:t>
            </w:r>
          </w:p>
        </w:tc>
        <w:tc>
          <w:tcPr>
            <w:tcW w:w="2718" w:type="dxa"/>
            <w:vAlign w:val="center"/>
          </w:tcPr>
          <w:p w14:paraId="689C20A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踏勘现场</w:t>
            </w:r>
          </w:p>
        </w:tc>
        <w:tc>
          <w:tcPr>
            <w:tcW w:w="5821" w:type="dxa"/>
          </w:tcPr>
          <w:p w14:paraId="5B36996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 xml:space="preserve">不组织，由供应商自行踏勘。 </w:t>
            </w:r>
          </w:p>
        </w:tc>
      </w:tr>
      <w:tr w14:paraId="0CBB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0" w:type="dxa"/>
            <w:vAlign w:val="center"/>
          </w:tcPr>
          <w:p w14:paraId="6774299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1.10</w:t>
            </w:r>
          </w:p>
        </w:tc>
        <w:tc>
          <w:tcPr>
            <w:tcW w:w="2718" w:type="dxa"/>
            <w:vAlign w:val="center"/>
          </w:tcPr>
          <w:p w14:paraId="46A3247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预备会</w:t>
            </w:r>
          </w:p>
        </w:tc>
        <w:tc>
          <w:tcPr>
            <w:tcW w:w="5821" w:type="dxa"/>
            <w:vAlign w:val="center"/>
          </w:tcPr>
          <w:p w14:paraId="33A83CE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不举行</w:t>
            </w:r>
          </w:p>
        </w:tc>
      </w:tr>
      <w:tr w14:paraId="2208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0" w:type="dxa"/>
            <w:vAlign w:val="center"/>
          </w:tcPr>
          <w:p w14:paraId="24ED786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1.1</w:t>
            </w:r>
            <w:r>
              <w:rPr>
                <w:rFonts w:hint="eastAsia" w:ascii="Times New Roman" w:hAnsi="Times New Roman" w:eastAsia="宋体" w:cs="Times New Roman"/>
                <w:caps w:val="0"/>
                <w:sz w:val="24"/>
                <w:highlight w:val="none"/>
              </w:rPr>
              <w:t>1</w:t>
            </w:r>
          </w:p>
        </w:tc>
        <w:tc>
          <w:tcPr>
            <w:tcW w:w="2718" w:type="dxa"/>
            <w:vAlign w:val="center"/>
          </w:tcPr>
          <w:p w14:paraId="487326E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Cs/>
                <w:caps w:val="0"/>
                <w:sz w:val="24"/>
                <w:highlight w:val="none"/>
              </w:rPr>
            </w:pPr>
            <w:r>
              <w:rPr>
                <w:rFonts w:hint="eastAsia" w:ascii="Times New Roman" w:hAnsi="Times New Roman" w:eastAsia="宋体" w:cs="Times New Roman"/>
                <w:bCs/>
                <w:caps w:val="0"/>
                <w:sz w:val="24"/>
                <w:highlight w:val="none"/>
              </w:rPr>
              <w:t>偏离</w:t>
            </w:r>
          </w:p>
        </w:tc>
        <w:tc>
          <w:tcPr>
            <w:tcW w:w="5821" w:type="dxa"/>
          </w:tcPr>
          <w:p w14:paraId="25B822E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bCs/>
                <w:caps w:val="0"/>
                <w:sz w:val="24"/>
                <w:highlight w:val="none"/>
              </w:rPr>
            </w:pPr>
            <w:r>
              <w:rPr>
                <w:rFonts w:hint="eastAsia" w:ascii="Times New Roman" w:hAnsi="Times New Roman" w:eastAsia="宋体" w:cs="Times New Roman"/>
                <w:bCs/>
                <w:caps w:val="0"/>
                <w:sz w:val="24"/>
                <w:highlight w:val="none"/>
              </w:rPr>
              <w:t>不允许有实质性偏离</w:t>
            </w:r>
          </w:p>
        </w:tc>
      </w:tr>
      <w:tr w14:paraId="11C1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222BBBC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2.1</w:t>
            </w:r>
          </w:p>
        </w:tc>
        <w:tc>
          <w:tcPr>
            <w:tcW w:w="2718" w:type="dxa"/>
            <w:vAlign w:val="center"/>
          </w:tcPr>
          <w:p w14:paraId="2D4BA357">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构成</w:t>
            </w:r>
            <w:r>
              <w:rPr>
                <w:rFonts w:hint="eastAsia" w:ascii="Times New Roman" w:hAnsi="Times New Roman" w:eastAsia="宋体" w:cs="Times New Roman"/>
                <w:caps w:val="0"/>
                <w:sz w:val="24"/>
                <w:highlight w:val="none"/>
              </w:rPr>
              <w:t>竞争性磋商文件</w:t>
            </w:r>
            <w:r>
              <w:rPr>
                <w:rFonts w:hint="default" w:ascii="Times New Roman" w:hAnsi="Times New Roman" w:eastAsia="宋体" w:cs="Times New Roman"/>
                <w:caps w:val="0"/>
                <w:sz w:val="24"/>
                <w:highlight w:val="none"/>
              </w:rPr>
              <w:t>的其他材料</w:t>
            </w:r>
          </w:p>
        </w:tc>
        <w:tc>
          <w:tcPr>
            <w:tcW w:w="5821" w:type="dxa"/>
            <w:vAlign w:val="center"/>
          </w:tcPr>
          <w:p w14:paraId="24728E7D">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竞争性磋商文件</w:t>
            </w:r>
            <w:r>
              <w:rPr>
                <w:rFonts w:hint="default" w:ascii="Times New Roman" w:hAnsi="Times New Roman" w:eastAsia="宋体" w:cs="Times New Roman"/>
                <w:caps w:val="0"/>
                <w:sz w:val="24"/>
                <w:highlight w:val="none"/>
              </w:rPr>
              <w:t>的澄清、补充、修改及说明。</w:t>
            </w:r>
          </w:p>
        </w:tc>
      </w:tr>
      <w:tr w14:paraId="3C73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50" w:type="dxa"/>
            <w:vAlign w:val="center"/>
          </w:tcPr>
          <w:p w14:paraId="18A3CD8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3.1.1</w:t>
            </w:r>
          </w:p>
        </w:tc>
        <w:tc>
          <w:tcPr>
            <w:tcW w:w="2718" w:type="dxa"/>
            <w:vAlign w:val="center"/>
          </w:tcPr>
          <w:p w14:paraId="47E964A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构成响应文件的其他材料</w:t>
            </w:r>
          </w:p>
        </w:tc>
        <w:tc>
          <w:tcPr>
            <w:tcW w:w="5821" w:type="dxa"/>
            <w:vAlign w:val="center"/>
          </w:tcPr>
          <w:p w14:paraId="22894FC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按照磋商小组要求递交的澄清、补充、修改及说明。</w:t>
            </w:r>
          </w:p>
        </w:tc>
      </w:tr>
      <w:tr w14:paraId="1A1C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0" w:type="dxa"/>
            <w:vAlign w:val="center"/>
          </w:tcPr>
          <w:p w14:paraId="2366E8F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3.4.1</w:t>
            </w:r>
          </w:p>
        </w:tc>
        <w:tc>
          <w:tcPr>
            <w:tcW w:w="2718" w:type="dxa"/>
            <w:vAlign w:val="center"/>
          </w:tcPr>
          <w:p w14:paraId="00C3785D">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竞争性磋商报价有效期</w:t>
            </w:r>
          </w:p>
        </w:tc>
        <w:tc>
          <w:tcPr>
            <w:tcW w:w="5821" w:type="dxa"/>
            <w:vAlign w:val="center"/>
          </w:tcPr>
          <w:p w14:paraId="4BFF8DC6">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val="en-US" w:eastAsia="zh-CN"/>
              </w:rPr>
              <w:t>90</w:t>
            </w:r>
            <w:r>
              <w:rPr>
                <w:rFonts w:hint="default" w:ascii="Times New Roman" w:hAnsi="Times New Roman" w:eastAsia="宋体" w:cs="Times New Roman"/>
                <w:caps w:val="0"/>
                <w:sz w:val="24"/>
                <w:highlight w:val="none"/>
              </w:rPr>
              <w:t>日历天（自响应文件递交截止之日起）</w:t>
            </w:r>
          </w:p>
        </w:tc>
      </w:tr>
      <w:tr w14:paraId="7BC28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0" w:type="dxa"/>
            <w:vAlign w:val="center"/>
          </w:tcPr>
          <w:p w14:paraId="518969E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3.6</w:t>
            </w:r>
          </w:p>
        </w:tc>
        <w:tc>
          <w:tcPr>
            <w:tcW w:w="2718" w:type="dxa"/>
            <w:vAlign w:val="center"/>
          </w:tcPr>
          <w:p w14:paraId="108E43FB">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是否允许递交备选方案</w:t>
            </w:r>
          </w:p>
        </w:tc>
        <w:tc>
          <w:tcPr>
            <w:tcW w:w="5821" w:type="dxa"/>
            <w:vAlign w:val="center"/>
          </w:tcPr>
          <w:p w14:paraId="3B31DB8B">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不允许</w:t>
            </w:r>
          </w:p>
        </w:tc>
      </w:tr>
      <w:tr w14:paraId="499C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Align w:val="center"/>
          </w:tcPr>
          <w:p w14:paraId="72FF14D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4.2.1</w:t>
            </w:r>
          </w:p>
        </w:tc>
        <w:tc>
          <w:tcPr>
            <w:tcW w:w="2718" w:type="dxa"/>
            <w:vAlign w:val="center"/>
          </w:tcPr>
          <w:p w14:paraId="435944F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递交响应文件的截止时间</w:t>
            </w:r>
          </w:p>
        </w:tc>
        <w:tc>
          <w:tcPr>
            <w:tcW w:w="5821" w:type="dxa"/>
            <w:vAlign w:val="center"/>
          </w:tcPr>
          <w:p w14:paraId="7233C053">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caps w:val="0"/>
                <w:sz w:val="24"/>
                <w:highlight w:val="none"/>
                <w:lang w:eastAsia="zh-CN"/>
              </w:rPr>
            </w:pPr>
            <w:r>
              <w:rPr>
                <w:rFonts w:hint="eastAsia" w:cs="Times New Roman"/>
                <w:caps w:val="0"/>
                <w:sz w:val="24"/>
                <w:highlight w:val="none"/>
                <w:lang w:eastAsia="zh-CN"/>
              </w:rPr>
              <w:t>202</w:t>
            </w:r>
            <w:r>
              <w:rPr>
                <w:rFonts w:hint="eastAsia" w:cs="Times New Roman"/>
                <w:caps w:val="0"/>
                <w:sz w:val="24"/>
                <w:highlight w:val="none"/>
                <w:lang w:val="en-US" w:eastAsia="zh-CN"/>
              </w:rPr>
              <w:t>6</w:t>
            </w:r>
            <w:r>
              <w:rPr>
                <w:rFonts w:hint="eastAsia" w:cs="Times New Roman"/>
                <w:caps w:val="0"/>
                <w:sz w:val="24"/>
                <w:highlight w:val="none"/>
                <w:lang w:eastAsia="zh-CN"/>
              </w:rPr>
              <w:t>年</w:t>
            </w:r>
            <w:r>
              <w:rPr>
                <w:rFonts w:hint="eastAsia" w:cs="Times New Roman"/>
                <w:caps w:val="0"/>
                <w:sz w:val="24"/>
                <w:highlight w:val="none"/>
                <w:lang w:val="en-US" w:eastAsia="zh-CN"/>
              </w:rPr>
              <w:t>8</w:t>
            </w:r>
            <w:r>
              <w:rPr>
                <w:rFonts w:hint="eastAsia" w:cs="Times New Roman"/>
                <w:caps w:val="0"/>
                <w:sz w:val="24"/>
                <w:highlight w:val="none"/>
                <w:lang w:eastAsia="zh-CN"/>
              </w:rPr>
              <w:t>月</w:t>
            </w:r>
            <w:r>
              <w:rPr>
                <w:rFonts w:hint="eastAsia" w:cs="Times New Roman"/>
                <w:caps w:val="0"/>
                <w:sz w:val="24"/>
                <w:highlight w:val="none"/>
                <w:lang w:val="en-US" w:eastAsia="zh-CN"/>
              </w:rPr>
              <w:t>4</w:t>
            </w:r>
            <w:r>
              <w:rPr>
                <w:rFonts w:hint="eastAsia" w:cs="Times New Roman"/>
                <w:caps w:val="0"/>
                <w:sz w:val="24"/>
                <w:highlight w:val="none"/>
                <w:lang w:eastAsia="zh-CN"/>
              </w:rPr>
              <w:t>日</w:t>
            </w:r>
            <w:r>
              <w:rPr>
                <w:rFonts w:hint="eastAsia" w:cs="Times New Roman"/>
                <w:caps w:val="0"/>
                <w:sz w:val="24"/>
                <w:highlight w:val="none"/>
                <w:lang w:val="en-US" w:eastAsia="zh-CN"/>
              </w:rPr>
              <w:t>09</w:t>
            </w:r>
            <w:r>
              <w:rPr>
                <w:rFonts w:hint="eastAsia" w:cs="Times New Roman"/>
                <w:caps w:val="0"/>
                <w:sz w:val="24"/>
                <w:highlight w:val="none"/>
                <w:lang w:eastAsia="zh-CN"/>
              </w:rPr>
              <w:t>时30分（北京时间）</w:t>
            </w:r>
          </w:p>
        </w:tc>
      </w:tr>
      <w:tr w14:paraId="1111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6F67A34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4.2.2</w:t>
            </w:r>
          </w:p>
        </w:tc>
        <w:tc>
          <w:tcPr>
            <w:tcW w:w="2718" w:type="dxa"/>
            <w:vAlign w:val="center"/>
          </w:tcPr>
          <w:p w14:paraId="18DA90A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递交响应文件地点</w:t>
            </w:r>
          </w:p>
        </w:tc>
        <w:tc>
          <w:tcPr>
            <w:tcW w:w="5821" w:type="dxa"/>
            <w:vAlign w:val="center"/>
          </w:tcPr>
          <w:p w14:paraId="61FAAA24">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cs="Times New Roman"/>
                <w:caps w:val="0"/>
                <w:sz w:val="24"/>
                <w:highlight w:val="none"/>
                <w:lang w:val="en-US" w:eastAsia="zh-CN"/>
              </w:rPr>
              <w:t>赢标平台菏泽专区http://hz.fzbidding.com/</w:t>
            </w:r>
            <w:r>
              <w:rPr>
                <w:rFonts w:hint="eastAsia" w:ascii="Times New Roman" w:hAnsi="Times New Roman" w:eastAsia="宋体" w:cs="Times New Roman"/>
                <w:caps w:val="0"/>
                <w:sz w:val="24"/>
                <w:highlight w:val="none"/>
                <w:lang w:val="en-US" w:eastAsia="zh-CN"/>
              </w:rPr>
              <w:t>电子交易系统</w:t>
            </w:r>
          </w:p>
        </w:tc>
      </w:tr>
      <w:tr w14:paraId="5582F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0" w:type="dxa"/>
            <w:vAlign w:val="center"/>
          </w:tcPr>
          <w:p w14:paraId="522244F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4.2.3</w:t>
            </w:r>
          </w:p>
        </w:tc>
        <w:tc>
          <w:tcPr>
            <w:tcW w:w="2718" w:type="dxa"/>
            <w:vAlign w:val="center"/>
          </w:tcPr>
          <w:p w14:paraId="022B54E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是否退还响应文件</w:t>
            </w:r>
          </w:p>
        </w:tc>
        <w:tc>
          <w:tcPr>
            <w:tcW w:w="5821" w:type="dxa"/>
            <w:vAlign w:val="center"/>
          </w:tcPr>
          <w:p w14:paraId="0172D1D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否</w:t>
            </w:r>
          </w:p>
        </w:tc>
      </w:tr>
      <w:tr w14:paraId="2032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77F6225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5.1</w:t>
            </w:r>
          </w:p>
        </w:tc>
        <w:tc>
          <w:tcPr>
            <w:tcW w:w="2718" w:type="dxa"/>
            <w:vAlign w:val="center"/>
          </w:tcPr>
          <w:p w14:paraId="58148554">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竞争性磋商</w:t>
            </w:r>
            <w:r>
              <w:rPr>
                <w:rFonts w:hint="default" w:ascii="Times New Roman" w:hAnsi="Times New Roman" w:eastAsia="宋体" w:cs="Times New Roman"/>
                <w:caps w:val="0"/>
                <w:sz w:val="24"/>
                <w:highlight w:val="none"/>
              </w:rPr>
              <w:t>时间和地点</w:t>
            </w:r>
          </w:p>
        </w:tc>
        <w:tc>
          <w:tcPr>
            <w:tcW w:w="5821" w:type="dxa"/>
            <w:vAlign w:val="center"/>
          </w:tcPr>
          <w:p w14:paraId="222FE734">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default" w:ascii="Times New Roman" w:hAnsi="Times New Roman" w:eastAsia="宋体" w:cs="Times New Roman"/>
                <w:caps w:val="0"/>
                <w:sz w:val="24"/>
                <w:highlight w:val="none"/>
              </w:rPr>
              <w:t>时间：</w:t>
            </w:r>
            <w:r>
              <w:rPr>
                <w:rFonts w:hint="eastAsia" w:cs="Times New Roman"/>
                <w:caps w:val="0"/>
                <w:sz w:val="24"/>
                <w:highlight w:val="none"/>
                <w:lang w:eastAsia="zh-CN"/>
              </w:rPr>
              <w:t>202</w:t>
            </w:r>
            <w:r>
              <w:rPr>
                <w:rFonts w:hint="eastAsia" w:cs="Times New Roman"/>
                <w:caps w:val="0"/>
                <w:sz w:val="24"/>
                <w:highlight w:val="none"/>
                <w:lang w:val="en-US" w:eastAsia="zh-CN"/>
              </w:rPr>
              <w:t>6</w:t>
            </w:r>
            <w:r>
              <w:rPr>
                <w:rFonts w:hint="eastAsia" w:cs="Times New Roman"/>
                <w:caps w:val="0"/>
                <w:sz w:val="24"/>
                <w:highlight w:val="none"/>
                <w:lang w:eastAsia="zh-CN"/>
              </w:rPr>
              <w:t>年</w:t>
            </w:r>
            <w:r>
              <w:rPr>
                <w:rFonts w:hint="eastAsia" w:cs="Times New Roman"/>
                <w:caps w:val="0"/>
                <w:sz w:val="24"/>
                <w:highlight w:val="none"/>
                <w:lang w:val="en-US" w:eastAsia="zh-CN"/>
              </w:rPr>
              <w:t>8</w:t>
            </w:r>
            <w:r>
              <w:rPr>
                <w:rFonts w:hint="eastAsia" w:cs="Times New Roman"/>
                <w:caps w:val="0"/>
                <w:sz w:val="24"/>
                <w:highlight w:val="none"/>
                <w:lang w:eastAsia="zh-CN"/>
              </w:rPr>
              <w:t>月</w:t>
            </w:r>
            <w:r>
              <w:rPr>
                <w:rFonts w:hint="eastAsia" w:cs="Times New Roman"/>
                <w:caps w:val="0"/>
                <w:sz w:val="24"/>
                <w:highlight w:val="none"/>
                <w:lang w:val="en-US" w:eastAsia="zh-CN"/>
              </w:rPr>
              <w:t>4</w:t>
            </w:r>
            <w:r>
              <w:rPr>
                <w:rFonts w:hint="eastAsia" w:cs="Times New Roman"/>
                <w:caps w:val="0"/>
                <w:sz w:val="24"/>
                <w:highlight w:val="none"/>
                <w:lang w:eastAsia="zh-CN"/>
              </w:rPr>
              <w:t>日</w:t>
            </w:r>
            <w:r>
              <w:rPr>
                <w:rFonts w:hint="eastAsia" w:cs="Times New Roman"/>
                <w:caps w:val="0"/>
                <w:sz w:val="24"/>
                <w:highlight w:val="none"/>
                <w:lang w:val="en-US" w:eastAsia="zh-CN"/>
              </w:rPr>
              <w:t>09</w:t>
            </w:r>
            <w:r>
              <w:rPr>
                <w:rFonts w:hint="eastAsia" w:cs="Times New Roman"/>
                <w:caps w:val="0"/>
                <w:sz w:val="24"/>
                <w:highlight w:val="none"/>
                <w:lang w:eastAsia="zh-CN"/>
              </w:rPr>
              <w:t>时30分（北京时间）</w:t>
            </w:r>
          </w:p>
          <w:p w14:paraId="49C8835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地点：</w:t>
            </w:r>
            <w:r>
              <w:rPr>
                <w:rFonts w:hint="eastAsia" w:ascii="Times New Roman" w:hAnsi="Times New Roman" w:eastAsia="宋体" w:cs="Times New Roman"/>
                <w:caps w:val="0"/>
                <w:sz w:val="24"/>
                <w:highlight w:val="none"/>
                <w:lang w:val="en-US" w:eastAsia="zh-CN"/>
              </w:rPr>
              <w:t>本项目采购活动采用远程不见面开标，全程线上举行，供应商无需到达现场参加磋商活动，但须按照要求进行响应文件限时解密、公开报价、限时二次报价、澄清说明（若有）等内容操作。</w:t>
            </w:r>
          </w:p>
        </w:tc>
      </w:tr>
      <w:tr w14:paraId="5DDF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50" w:type="dxa"/>
            <w:vAlign w:val="center"/>
          </w:tcPr>
          <w:p w14:paraId="4A0B742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6.1.1</w:t>
            </w:r>
          </w:p>
        </w:tc>
        <w:tc>
          <w:tcPr>
            <w:tcW w:w="2718" w:type="dxa"/>
            <w:vAlign w:val="center"/>
          </w:tcPr>
          <w:p w14:paraId="17D652E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磋商小组的组建</w:t>
            </w:r>
          </w:p>
        </w:tc>
        <w:tc>
          <w:tcPr>
            <w:tcW w:w="5821" w:type="dxa"/>
            <w:vAlign w:val="center"/>
          </w:tcPr>
          <w:p w14:paraId="07FD434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磋商小组</w:t>
            </w:r>
            <w:r>
              <w:rPr>
                <w:rFonts w:hint="eastAsia" w:ascii="Times New Roman" w:hAnsi="Times New Roman" w:eastAsia="宋体" w:cs="Times New Roman"/>
                <w:caps w:val="0"/>
                <w:sz w:val="24"/>
                <w:highlight w:val="none"/>
              </w:rPr>
              <w:t>由采购人依法组建</w:t>
            </w:r>
            <w:r>
              <w:rPr>
                <w:rFonts w:hint="eastAsia" w:ascii="Times New Roman" w:hAnsi="Times New Roman" w:eastAsia="宋体" w:cs="Times New Roman"/>
                <w:caps w:val="0"/>
                <w:sz w:val="24"/>
                <w:highlight w:val="none"/>
                <w:lang w:eastAsia="zh-CN"/>
              </w:rPr>
              <w:t>，人数为</w:t>
            </w:r>
            <w:r>
              <w:rPr>
                <w:rFonts w:hint="eastAsia" w:ascii="Times New Roman" w:hAnsi="Times New Roman" w:eastAsia="宋体" w:cs="Times New Roman"/>
                <w:caps w:val="0"/>
                <w:sz w:val="24"/>
                <w:highlight w:val="none"/>
                <w:lang w:val="en-US" w:eastAsia="zh-CN"/>
              </w:rPr>
              <w:t>3人</w:t>
            </w:r>
            <w:r>
              <w:rPr>
                <w:rFonts w:hint="eastAsia" w:ascii="Times New Roman" w:hAnsi="Times New Roman" w:eastAsia="宋体" w:cs="Times New Roman"/>
                <w:caps w:val="0"/>
                <w:sz w:val="24"/>
                <w:highlight w:val="none"/>
              </w:rPr>
              <w:t>。</w:t>
            </w:r>
          </w:p>
        </w:tc>
      </w:tr>
      <w:tr w14:paraId="4D29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950" w:type="dxa"/>
            <w:vAlign w:val="center"/>
          </w:tcPr>
          <w:p w14:paraId="030D790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7.1</w:t>
            </w:r>
          </w:p>
        </w:tc>
        <w:tc>
          <w:tcPr>
            <w:tcW w:w="2718" w:type="dxa"/>
            <w:vAlign w:val="center"/>
          </w:tcPr>
          <w:p w14:paraId="7AEC88E7">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是否授权磋商小组确定成交供应商</w:t>
            </w:r>
          </w:p>
        </w:tc>
        <w:tc>
          <w:tcPr>
            <w:tcW w:w="5821" w:type="dxa"/>
            <w:vAlign w:val="center"/>
          </w:tcPr>
          <w:p w14:paraId="0FA41AB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是</w:t>
            </w:r>
          </w:p>
        </w:tc>
      </w:tr>
      <w:tr w14:paraId="42155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9" w:type="dxa"/>
            <w:gridSpan w:val="3"/>
            <w:vAlign w:val="center"/>
          </w:tcPr>
          <w:p w14:paraId="6B014F6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caps w:val="0"/>
                <w:sz w:val="24"/>
                <w:highlight w:val="none"/>
              </w:rPr>
            </w:pPr>
            <w:r>
              <w:rPr>
                <w:rFonts w:hint="eastAsia" w:ascii="Times New Roman" w:hAnsi="Times New Roman" w:eastAsia="宋体" w:cs="Times New Roman"/>
                <w:b/>
                <w:bCs/>
                <w:caps w:val="0"/>
                <w:sz w:val="24"/>
                <w:highlight w:val="none"/>
              </w:rPr>
              <w:t>10.</w:t>
            </w:r>
            <w:r>
              <w:rPr>
                <w:rFonts w:hint="default" w:ascii="Times New Roman" w:hAnsi="Times New Roman" w:eastAsia="宋体" w:cs="Times New Roman"/>
                <w:b/>
                <w:bCs/>
                <w:caps w:val="0"/>
                <w:sz w:val="24"/>
                <w:highlight w:val="none"/>
              </w:rPr>
              <w:t>采购人补充的其他内容</w:t>
            </w:r>
          </w:p>
        </w:tc>
      </w:tr>
      <w:tr w14:paraId="1379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6BF7431B">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rPr>
            </w:pPr>
            <w:r>
              <w:rPr>
                <w:rFonts w:hint="eastAsia" w:ascii="Times New Roman" w:hAnsi="Times New Roman" w:eastAsia="宋体" w:cs="Times New Roman"/>
                <w:b/>
                <w:bCs/>
                <w:caps w:val="0"/>
                <w:sz w:val="24"/>
                <w:highlight w:val="none"/>
              </w:rPr>
              <w:t>落实政府采购政策</w:t>
            </w:r>
          </w:p>
          <w:p w14:paraId="5B97F3D5">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rPr>
            </w:pPr>
            <w:r>
              <w:rPr>
                <w:rFonts w:hint="eastAsia" w:ascii="Times New Roman" w:hAnsi="Times New Roman" w:eastAsia="宋体" w:cs="Times New Roman"/>
                <w:b/>
                <w:bCs/>
                <w:caps w:val="0"/>
                <w:sz w:val="24"/>
                <w:highlight w:val="none"/>
              </w:rPr>
              <w:t>需满足的资格要求</w:t>
            </w:r>
          </w:p>
        </w:tc>
        <w:tc>
          <w:tcPr>
            <w:tcW w:w="8539" w:type="dxa"/>
            <w:gridSpan w:val="2"/>
            <w:shd w:val="clear" w:color="auto" w:fill="auto"/>
            <w:vAlign w:val="center"/>
          </w:tcPr>
          <w:p w14:paraId="6624AC2C">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b/>
                <w:bCs/>
                <w:caps w:val="0"/>
                <w:sz w:val="24"/>
                <w:highlight w:val="none"/>
                <w:lang w:val="en-US" w:eastAsia="zh-CN"/>
              </w:rPr>
            </w:pPr>
            <w:r>
              <w:rPr>
                <w:rFonts w:hint="eastAsia" w:ascii="Times New Roman" w:hAnsi="Times New Roman" w:eastAsia="宋体" w:cs="Times New Roman"/>
                <w:b/>
                <w:bCs/>
                <w:caps w:val="0"/>
                <w:sz w:val="24"/>
                <w:highlight w:val="none"/>
                <w:lang w:val="en-US" w:eastAsia="zh-CN"/>
              </w:rPr>
              <w:t>本项目为专门面向中小企业采购的项目，供应商应为中小微企业、监狱企业</w:t>
            </w:r>
            <w:r>
              <w:rPr>
                <w:rFonts w:hint="eastAsia" w:cs="Times New Roman"/>
                <w:b/>
                <w:bCs/>
                <w:caps w:val="0"/>
                <w:sz w:val="24"/>
                <w:highlight w:val="none"/>
                <w:lang w:val="en-US" w:eastAsia="zh-CN"/>
              </w:rPr>
              <w:t>或</w:t>
            </w:r>
            <w:r>
              <w:rPr>
                <w:rFonts w:hint="eastAsia" w:ascii="Times New Roman" w:hAnsi="Times New Roman" w:eastAsia="宋体" w:cs="Times New Roman"/>
                <w:b/>
                <w:bCs/>
                <w:caps w:val="0"/>
                <w:sz w:val="24"/>
                <w:highlight w:val="none"/>
                <w:lang w:val="en-US" w:eastAsia="zh-CN"/>
              </w:rPr>
              <w:t>残疾人福利性单位。</w:t>
            </w:r>
          </w:p>
          <w:p w14:paraId="3FB281B7">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b/>
                <w:bCs/>
                <w:caps w:val="0"/>
                <w:sz w:val="24"/>
                <w:highlight w:val="none"/>
              </w:rPr>
            </w:pPr>
            <w:r>
              <w:rPr>
                <w:rFonts w:hint="eastAsia" w:ascii="Times New Roman" w:hAnsi="Times New Roman" w:eastAsia="宋体" w:cs="Times New Roman"/>
                <w:b/>
                <w:bCs/>
                <w:caps w:val="0"/>
                <w:sz w:val="24"/>
                <w:highlight w:val="none"/>
                <w:lang w:val="en-US" w:eastAsia="zh-CN"/>
              </w:rPr>
              <w:t>供应商参与政府采购活动时，应当按照规定提供相关资料原件或制作入电子响应文件的扫描件，否则，本次报价无效。其中，中小微企业应当按照《政府采购促进中小企业发展管理办法》（财库〔2020〕46号）规定和《中小企业划型标准规定》（工信部联企业〔2011〕300号），提供《中小企业声明函》；监狱企业应当按照</w:t>
            </w:r>
            <w:r>
              <w:rPr>
                <w:rFonts w:hint="eastAsia" w:ascii="Times New Roman" w:hAnsi="Times New Roman" w:eastAsia="宋体" w:cs="Times New Roman"/>
                <w:b/>
                <w:bCs/>
                <w:caps w:val="0"/>
                <w:sz w:val="24"/>
                <w:highlight w:val="none"/>
              </w:rPr>
              <w:t>《财政部 司法部关于政府采购支持监狱企业发展有关问题的通知》（财库〔2014〕68号）的规定，提供由省级以上监狱管理局、戒毒管理局（含新疆生产建设兵团）出具的属于监狱企业的证明</w:t>
            </w:r>
            <w:r>
              <w:rPr>
                <w:rFonts w:hint="eastAsia" w:ascii="Times New Roman" w:hAnsi="Times New Roman" w:eastAsia="宋体" w:cs="Times New Roman"/>
                <w:b/>
                <w:bCs/>
                <w:caps w:val="0"/>
                <w:sz w:val="24"/>
                <w:highlight w:val="none"/>
                <w:lang w:eastAsia="zh-CN"/>
              </w:rPr>
              <w:t>文件；</w:t>
            </w:r>
            <w:r>
              <w:rPr>
                <w:rFonts w:hint="eastAsia" w:ascii="Times New Roman" w:hAnsi="Times New Roman" w:eastAsia="宋体" w:cs="Times New Roman"/>
                <w:b/>
                <w:bCs/>
                <w:caps w:val="0"/>
                <w:sz w:val="24"/>
                <w:highlight w:val="none"/>
                <w:lang w:val="en-US" w:eastAsia="zh-CN"/>
              </w:rPr>
              <w:t>残疾人福利性单位应当按照《财政部 民政部 中国残疾人联合会关于促进残疾人就业政府采购政策的通知》（财库〔2017〕141号）的规定，提供《残疾人福利性单位声明函》。</w:t>
            </w:r>
          </w:p>
          <w:p w14:paraId="02DF4E11">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val="en-US" w:eastAsia="zh-CN"/>
              </w:rPr>
              <w:t>3、供应商应对其证明文件或声明内容的真实性负责，文件或内容不实的，属于提供虚假材料谋取中标、成交，将依照《中华人民共和国政府采购法》等国家有关规定追究相应责任。</w:t>
            </w:r>
          </w:p>
        </w:tc>
      </w:tr>
      <w:tr w14:paraId="7052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4F09D212">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eastAsia="zh-CN"/>
              </w:rPr>
              <w:t>所属</w:t>
            </w:r>
          </w:p>
          <w:p w14:paraId="3C492B0C">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rPr>
            </w:pPr>
            <w:r>
              <w:rPr>
                <w:rFonts w:hint="eastAsia" w:ascii="Times New Roman" w:hAnsi="Times New Roman" w:eastAsia="宋体" w:cs="Times New Roman"/>
                <w:b/>
                <w:bCs/>
                <w:caps w:val="0"/>
                <w:sz w:val="24"/>
                <w:highlight w:val="none"/>
                <w:lang w:eastAsia="zh-CN"/>
              </w:rPr>
              <w:t>行业</w:t>
            </w:r>
          </w:p>
        </w:tc>
        <w:tc>
          <w:tcPr>
            <w:tcW w:w="8539" w:type="dxa"/>
            <w:gridSpan w:val="2"/>
            <w:shd w:val="clear" w:color="auto" w:fill="auto"/>
            <w:vAlign w:val="center"/>
          </w:tcPr>
          <w:p w14:paraId="26C5CCDE">
            <w:pPr>
              <w:keepNext w:val="0"/>
              <w:keepLines w:val="0"/>
              <w:suppressLineNumbers w:val="0"/>
              <w:tabs>
                <w:tab w:val="left" w:pos="2149"/>
              </w:tabs>
              <w:spacing w:before="0" w:beforeAutospacing="0" w:after="0" w:afterAutospacing="0" w:line="360" w:lineRule="auto"/>
              <w:ind w:left="0" w:right="0"/>
              <w:jc w:val="left"/>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eastAsia="zh-CN"/>
              </w:rPr>
              <w:t>建筑业</w:t>
            </w:r>
            <w:r>
              <w:rPr>
                <w:rFonts w:hint="eastAsia" w:cs="Times New Roman"/>
                <w:b/>
                <w:bCs/>
                <w:caps w:val="0"/>
                <w:sz w:val="24"/>
                <w:highlight w:val="none"/>
                <w:lang w:eastAsia="zh-CN"/>
              </w:rPr>
              <w:tab/>
            </w:r>
          </w:p>
        </w:tc>
      </w:tr>
      <w:tr w14:paraId="5F97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31D35595">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eastAsia="zh-CN"/>
              </w:rPr>
              <w:t>项目</w:t>
            </w:r>
          </w:p>
          <w:p w14:paraId="36FC4C28">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rPr>
            </w:pPr>
            <w:r>
              <w:rPr>
                <w:rFonts w:hint="eastAsia" w:ascii="Times New Roman" w:hAnsi="Times New Roman" w:eastAsia="宋体" w:cs="Times New Roman"/>
                <w:b/>
                <w:bCs/>
                <w:caps w:val="0"/>
                <w:sz w:val="24"/>
                <w:highlight w:val="none"/>
                <w:lang w:eastAsia="zh-CN"/>
              </w:rPr>
              <w:t>属性</w:t>
            </w:r>
          </w:p>
        </w:tc>
        <w:tc>
          <w:tcPr>
            <w:tcW w:w="8539" w:type="dxa"/>
            <w:gridSpan w:val="2"/>
            <w:shd w:val="clear" w:color="auto" w:fill="auto"/>
            <w:vAlign w:val="center"/>
          </w:tcPr>
          <w:p w14:paraId="7A4BAD28">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eastAsia="zh-CN"/>
              </w:rPr>
              <w:t>工程类项目</w:t>
            </w:r>
          </w:p>
        </w:tc>
      </w:tr>
      <w:tr w14:paraId="7D61D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7D9FC91C">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rPr>
            </w:pPr>
            <w:r>
              <w:rPr>
                <w:rFonts w:hint="eastAsia" w:ascii="Times New Roman" w:hAnsi="Times New Roman" w:eastAsia="宋体" w:cs="Times New Roman"/>
                <w:b/>
                <w:bCs/>
                <w:caps w:val="0"/>
                <w:sz w:val="24"/>
                <w:highlight w:val="none"/>
              </w:rPr>
              <w:t>付款</w:t>
            </w:r>
          </w:p>
          <w:p w14:paraId="75E4709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caps w:val="0"/>
                <w:sz w:val="24"/>
                <w:highlight w:val="none"/>
              </w:rPr>
            </w:pPr>
            <w:r>
              <w:rPr>
                <w:rFonts w:hint="eastAsia" w:ascii="Times New Roman" w:hAnsi="Times New Roman" w:eastAsia="宋体" w:cs="Times New Roman"/>
                <w:b/>
                <w:bCs/>
                <w:caps w:val="0"/>
                <w:sz w:val="24"/>
                <w:highlight w:val="none"/>
              </w:rPr>
              <w:t>方式</w:t>
            </w:r>
          </w:p>
        </w:tc>
        <w:tc>
          <w:tcPr>
            <w:tcW w:w="8539" w:type="dxa"/>
            <w:gridSpan w:val="2"/>
            <w:shd w:val="clear" w:color="auto" w:fill="auto"/>
            <w:vAlign w:val="center"/>
          </w:tcPr>
          <w:p w14:paraId="4AE3738E">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b/>
                <w:bCs/>
                <w:caps w:val="0"/>
                <w:color w:val="auto"/>
                <w:sz w:val="24"/>
                <w:highlight w:val="none"/>
                <w:lang w:val="en-US" w:eastAsia="zh-CN"/>
              </w:rPr>
            </w:pPr>
            <w:r>
              <w:rPr>
                <w:rFonts w:hint="default" w:ascii="宋体" w:hAnsi="宋体" w:eastAsia="宋体" w:cs="宋体"/>
                <w:sz w:val="24"/>
                <w:highlight w:val="none"/>
                <w:lang w:val="en-US" w:eastAsia="zh-CN"/>
              </w:rPr>
              <w:t>全部工程完工且验收合格后付至结算价的97%，剩余3%自验收合格之日起一年后一次性无息支付。</w:t>
            </w:r>
          </w:p>
        </w:tc>
      </w:tr>
      <w:tr w14:paraId="0A76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375C4F19">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eastAsia="zh-CN"/>
              </w:rPr>
              <w:t>最高</w:t>
            </w:r>
          </w:p>
          <w:p w14:paraId="0175677D">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eastAsia="zh-CN"/>
              </w:rPr>
              <w:t>限价</w:t>
            </w:r>
          </w:p>
        </w:tc>
        <w:tc>
          <w:tcPr>
            <w:tcW w:w="8539" w:type="dxa"/>
            <w:gridSpan w:val="2"/>
            <w:shd w:val="clear" w:color="auto" w:fill="auto"/>
            <w:vAlign w:val="center"/>
          </w:tcPr>
          <w:p w14:paraId="49BC76AE">
            <w:pPr>
              <w:keepNext w:val="0"/>
              <w:keepLines w:val="0"/>
              <w:suppressLineNumbers w:val="0"/>
              <w:spacing w:before="0" w:beforeAutospacing="0" w:after="0" w:afterAutospacing="0" w:line="360" w:lineRule="auto"/>
              <w:ind w:left="0" w:right="0"/>
              <w:rPr>
                <w:rFonts w:hint="eastAsia" w:ascii="Times New Roman" w:hAnsi="Times New Roman" w:eastAsia="宋体" w:cs="Times New Roman"/>
                <w:b/>
                <w:bCs/>
                <w:caps w:val="0"/>
                <w:color w:val="auto"/>
                <w:sz w:val="24"/>
                <w:highlight w:val="none"/>
                <w:lang w:eastAsia="zh-CN"/>
              </w:rPr>
            </w:pPr>
            <w:r>
              <w:rPr>
                <w:rFonts w:hint="eastAsia" w:ascii="Times New Roman" w:hAnsi="Times New Roman" w:eastAsia="宋体" w:cs="Times New Roman"/>
                <w:b/>
                <w:bCs/>
                <w:caps w:val="0"/>
                <w:color w:val="auto"/>
                <w:sz w:val="24"/>
                <w:highlight w:val="none"/>
                <w:lang w:eastAsia="zh-CN"/>
              </w:rPr>
              <w:t>本项目最高限价为</w:t>
            </w:r>
            <w:r>
              <w:rPr>
                <w:rFonts w:hint="eastAsia" w:ascii="Times New Roman" w:hAnsi="Times New Roman" w:eastAsia="宋体" w:cs="Times New Roman"/>
                <w:b/>
                <w:bCs/>
                <w:caps w:val="0"/>
                <w:color w:val="auto"/>
                <w:sz w:val="24"/>
                <w:highlight w:val="none"/>
                <w:lang w:val="en-US" w:eastAsia="zh-CN"/>
              </w:rPr>
              <w:t>578824.92元</w:t>
            </w:r>
            <w:r>
              <w:rPr>
                <w:rFonts w:hint="eastAsia" w:cs="Times New Roman"/>
                <w:b/>
                <w:bCs/>
                <w:caps w:val="0"/>
                <w:color w:val="auto"/>
                <w:sz w:val="24"/>
                <w:highlight w:val="none"/>
                <w:lang w:val="en-US" w:eastAsia="zh-CN"/>
              </w:rPr>
              <w:t>，</w:t>
            </w:r>
            <w:r>
              <w:rPr>
                <w:rFonts w:hint="eastAsia" w:ascii="Times New Roman" w:hAnsi="Times New Roman" w:eastAsia="宋体" w:cs="Times New Roman"/>
                <w:b/>
                <w:bCs/>
                <w:caps w:val="0"/>
                <w:color w:val="auto"/>
                <w:sz w:val="24"/>
                <w:highlight w:val="none"/>
                <w:lang w:eastAsia="zh-CN"/>
              </w:rPr>
              <w:t>供应商报价不得超过本项目最高限价，否则，报价无效。</w:t>
            </w:r>
          </w:p>
        </w:tc>
      </w:tr>
      <w:tr w14:paraId="7DB2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Align w:val="center"/>
          </w:tcPr>
          <w:p w14:paraId="7A568AAE">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val="0"/>
                <w:bCs w:val="0"/>
                <w:caps w:val="0"/>
                <w:sz w:val="24"/>
                <w:highlight w:val="none"/>
                <w:lang w:eastAsia="zh-CN"/>
              </w:rPr>
            </w:pPr>
            <w:r>
              <w:rPr>
                <w:rFonts w:hint="eastAsia" w:ascii="Times New Roman" w:hAnsi="Times New Roman" w:eastAsia="宋体" w:cs="Times New Roman"/>
                <w:b w:val="0"/>
                <w:bCs w:val="0"/>
                <w:caps w:val="0"/>
                <w:sz w:val="24"/>
                <w:highlight w:val="none"/>
                <w:lang w:eastAsia="zh-CN"/>
              </w:rPr>
              <w:t>解释</w:t>
            </w:r>
          </w:p>
        </w:tc>
        <w:tc>
          <w:tcPr>
            <w:tcW w:w="8539" w:type="dxa"/>
            <w:gridSpan w:val="2"/>
            <w:shd w:val="clear" w:color="auto" w:fill="auto"/>
            <w:vAlign w:val="center"/>
          </w:tcPr>
          <w:p w14:paraId="61EF175B">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b w:val="0"/>
                <w:bCs w:val="0"/>
                <w:caps w:val="0"/>
                <w:sz w:val="24"/>
                <w:highlight w:val="none"/>
                <w:lang w:eastAsia="zh-CN"/>
              </w:rPr>
            </w:pPr>
            <w:r>
              <w:rPr>
                <w:rFonts w:hint="default" w:ascii="Times New Roman" w:hAnsi="Times New Roman" w:eastAsia="宋体" w:cs="Times New Roman"/>
                <w:b w:val="0"/>
                <w:bCs w:val="0"/>
                <w:caps w:val="0"/>
                <w:sz w:val="24"/>
                <w:highlight w:val="none"/>
                <w:lang w:val="en-US" w:eastAsia="zh-CN"/>
              </w:rPr>
              <w:t>构成本</w:t>
            </w:r>
            <w:r>
              <w:rPr>
                <w:rFonts w:hint="eastAsia" w:ascii="Times New Roman" w:hAnsi="Times New Roman" w:eastAsia="宋体" w:cs="Times New Roman"/>
                <w:b w:val="0"/>
                <w:bCs w:val="0"/>
                <w:caps w:val="0"/>
                <w:sz w:val="24"/>
                <w:highlight w:val="none"/>
                <w:lang w:val="en-US" w:eastAsia="zh-CN"/>
              </w:rPr>
              <w:t>竞争性磋商</w:t>
            </w:r>
            <w:r>
              <w:rPr>
                <w:rFonts w:hint="default" w:ascii="Times New Roman" w:hAnsi="Times New Roman" w:eastAsia="宋体" w:cs="Times New Roman"/>
                <w:b w:val="0"/>
                <w:bCs w:val="0"/>
                <w:caps w:val="0"/>
                <w:sz w:val="24"/>
                <w:highlight w:val="none"/>
                <w:lang w:val="en-US" w:eastAsia="zh-CN"/>
              </w:rPr>
              <w:t>文件的各个组成文件应互为解释，互为说明</w:t>
            </w:r>
            <w:r>
              <w:rPr>
                <w:rFonts w:hint="eastAsia" w:ascii="Times New Roman" w:hAnsi="Times New Roman" w:eastAsia="宋体" w:cs="Times New Roman"/>
                <w:b w:val="0"/>
                <w:bCs w:val="0"/>
                <w:caps w:val="0"/>
                <w:sz w:val="24"/>
                <w:highlight w:val="none"/>
                <w:lang w:val="en-US" w:eastAsia="zh-CN"/>
              </w:rPr>
              <w:t>；</w:t>
            </w:r>
            <w:r>
              <w:rPr>
                <w:rFonts w:hint="default" w:ascii="Times New Roman" w:hAnsi="Times New Roman" w:eastAsia="宋体" w:cs="Times New Roman"/>
                <w:b w:val="0"/>
                <w:bCs w:val="0"/>
                <w:caps w:val="0"/>
                <w:sz w:val="24"/>
                <w:highlight w:val="none"/>
                <w:lang w:val="en-US" w:eastAsia="zh-CN"/>
              </w:rPr>
              <w:t>如有不明确或不一致，构成合同文件组成内容的，以合同文件约定内容为准</w:t>
            </w:r>
            <w:r>
              <w:rPr>
                <w:rFonts w:hint="eastAsia" w:ascii="Times New Roman" w:hAnsi="Times New Roman" w:eastAsia="宋体" w:cs="Times New Roman"/>
                <w:b w:val="0"/>
                <w:bCs w:val="0"/>
                <w:caps w:val="0"/>
                <w:sz w:val="24"/>
                <w:highlight w:val="none"/>
                <w:lang w:val="en-US" w:eastAsia="zh-CN"/>
              </w:rPr>
              <w:t>，</w:t>
            </w:r>
            <w:r>
              <w:rPr>
                <w:rFonts w:hint="default" w:ascii="Times New Roman" w:hAnsi="Times New Roman" w:eastAsia="宋体" w:cs="Times New Roman"/>
                <w:b w:val="0"/>
                <w:bCs w:val="0"/>
                <w:caps w:val="0"/>
                <w:sz w:val="24"/>
                <w:highlight w:val="none"/>
                <w:lang w:val="en-US" w:eastAsia="zh-CN"/>
              </w:rPr>
              <w:t>且以专用合同条款约定</w:t>
            </w:r>
            <w:r>
              <w:rPr>
                <w:rFonts w:hint="eastAsia" w:ascii="Times New Roman" w:hAnsi="Times New Roman" w:eastAsia="宋体" w:cs="Times New Roman"/>
                <w:b w:val="0"/>
                <w:bCs w:val="0"/>
                <w:caps w:val="0"/>
                <w:sz w:val="24"/>
                <w:highlight w:val="none"/>
                <w:lang w:val="en-US" w:eastAsia="zh-CN"/>
              </w:rPr>
              <w:t>（若有）</w:t>
            </w:r>
            <w:r>
              <w:rPr>
                <w:rFonts w:hint="default" w:ascii="Times New Roman" w:hAnsi="Times New Roman" w:eastAsia="宋体" w:cs="Times New Roman"/>
                <w:b w:val="0"/>
                <w:bCs w:val="0"/>
                <w:caps w:val="0"/>
                <w:sz w:val="24"/>
                <w:highlight w:val="none"/>
                <w:lang w:val="en-US" w:eastAsia="zh-CN"/>
              </w:rPr>
              <w:t>的合同文件优先顺序解释；除</w:t>
            </w:r>
            <w:r>
              <w:rPr>
                <w:rFonts w:hint="eastAsia" w:ascii="Times New Roman" w:hAnsi="Times New Roman" w:eastAsia="宋体" w:cs="Times New Roman"/>
                <w:b w:val="0"/>
                <w:bCs w:val="0"/>
                <w:caps w:val="0"/>
                <w:sz w:val="24"/>
                <w:highlight w:val="none"/>
                <w:lang w:val="en-US" w:eastAsia="zh-CN"/>
              </w:rPr>
              <w:t>竞争性磋商</w:t>
            </w:r>
            <w:r>
              <w:rPr>
                <w:rFonts w:hint="default" w:ascii="Times New Roman" w:hAnsi="Times New Roman" w:eastAsia="宋体" w:cs="Times New Roman"/>
                <w:b w:val="0"/>
                <w:bCs w:val="0"/>
                <w:caps w:val="0"/>
                <w:sz w:val="24"/>
                <w:highlight w:val="none"/>
                <w:lang w:val="en-US" w:eastAsia="zh-CN"/>
              </w:rPr>
              <w:t>文件中有特别规定外</w:t>
            </w:r>
            <w:r>
              <w:rPr>
                <w:rFonts w:hint="eastAsia" w:ascii="Times New Roman" w:hAnsi="Times New Roman" w:eastAsia="宋体" w:cs="Times New Roman"/>
                <w:b w:val="0"/>
                <w:bCs w:val="0"/>
                <w:caps w:val="0"/>
                <w:sz w:val="24"/>
                <w:highlight w:val="none"/>
                <w:lang w:val="en-US" w:eastAsia="zh-CN"/>
              </w:rPr>
              <w:t>，</w:t>
            </w:r>
            <w:r>
              <w:rPr>
                <w:rFonts w:hint="default" w:ascii="Times New Roman" w:hAnsi="Times New Roman" w:eastAsia="宋体" w:cs="Times New Roman"/>
                <w:b w:val="0"/>
                <w:bCs w:val="0"/>
                <w:caps w:val="0"/>
                <w:sz w:val="24"/>
                <w:highlight w:val="none"/>
                <w:lang w:val="en-US" w:eastAsia="zh-CN"/>
              </w:rPr>
              <w:t>仅适用于</w:t>
            </w:r>
            <w:r>
              <w:rPr>
                <w:rFonts w:hint="eastAsia" w:ascii="Times New Roman" w:hAnsi="Times New Roman" w:eastAsia="宋体" w:cs="Times New Roman"/>
                <w:b w:val="0"/>
                <w:bCs w:val="0"/>
                <w:caps w:val="0"/>
                <w:sz w:val="24"/>
                <w:highlight w:val="none"/>
                <w:lang w:val="en-US" w:eastAsia="zh-CN"/>
              </w:rPr>
              <w:t>采购活动</w:t>
            </w:r>
            <w:r>
              <w:rPr>
                <w:rFonts w:hint="default" w:ascii="Times New Roman" w:hAnsi="Times New Roman" w:eastAsia="宋体" w:cs="Times New Roman"/>
                <w:b w:val="0"/>
                <w:bCs w:val="0"/>
                <w:caps w:val="0"/>
                <w:sz w:val="24"/>
                <w:highlight w:val="none"/>
                <w:lang w:val="en-US" w:eastAsia="zh-CN"/>
              </w:rPr>
              <w:t>阶段的规定，按</w:t>
            </w:r>
            <w:r>
              <w:rPr>
                <w:rFonts w:hint="eastAsia" w:ascii="Times New Roman" w:hAnsi="Times New Roman" w:eastAsia="宋体" w:cs="Times New Roman"/>
                <w:b w:val="0"/>
                <w:bCs w:val="0"/>
                <w:caps w:val="0"/>
                <w:sz w:val="24"/>
                <w:highlight w:val="none"/>
                <w:lang w:val="en-US" w:eastAsia="zh-CN"/>
              </w:rPr>
              <w:t>竞争性磋商</w:t>
            </w:r>
            <w:r>
              <w:rPr>
                <w:rFonts w:hint="default" w:ascii="Times New Roman" w:hAnsi="Times New Roman" w:eastAsia="宋体" w:cs="Times New Roman"/>
                <w:b w:val="0"/>
                <w:bCs w:val="0"/>
                <w:caps w:val="0"/>
                <w:sz w:val="24"/>
                <w:highlight w:val="none"/>
                <w:lang w:val="en-US" w:eastAsia="zh-CN"/>
              </w:rPr>
              <w:t>公告、</w:t>
            </w:r>
            <w:r>
              <w:rPr>
                <w:rFonts w:hint="eastAsia" w:ascii="Times New Roman" w:hAnsi="Times New Roman" w:eastAsia="宋体" w:cs="Times New Roman"/>
                <w:b w:val="0"/>
                <w:bCs w:val="0"/>
                <w:caps w:val="0"/>
                <w:sz w:val="24"/>
                <w:highlight w:val="none"/>
                <w:lang w:val="en-US" w:eastAsia="zh-CN"/>
              </w:rPr>
              <w:t>供应商</w:t>
            </w:r>
            <w:r>
              <w:rPr>
                <w:rFonts w:hint="default" w:ascii="Times New Roman" w:hAnsi="Times New Roman" w:eastAsia="宋体" w:cs="Times New Roman"/>
                <w:b w:val="0"/>
                <w:bCs w:val="0"/>
                <w:caps w:val="0"/>
                <w:sz w:val="24"/>
                <w:highlight w:val="none"/>
                <w:lang w:val="en-US" w:eastAsia="zh-CN"/>
              </w:rPr>
              <w:t>须知、</w:t>
            </w:r>
            <w:r>
              <w:rPr>
                <w:rFonts w:hint="eastAsia" w:ascii="Times New Roman" w:hAnsi="Times New Roman" w:eastAsia="宋体" w:cs="Times New Roman"/>
                <w:b w:val="0"/>
                <w:bCs w:val="0"/>
                <w:caps w:val="0"/>
                <w:sz w:val="24"/>
                <w:highlight w:val="none"/>
                <w:lang w:val="en-US" w:eastAsia="zh-CN"/>
              </w:rPr>
              <w:t>评审</w:t>
            </w:r>
            <w:r>
              <w:rPr>
                <w:rFonts w:hint="default" w:ascii="Times New Roman" w:hAnsi="Times New Roman" w:eastAsia="宋体" w:cs="Times New Roman"/>
                <w:b w:val="0"/>
                <w:bCs w:val="0"/>
                <w:caps w:val="0"/>
                <w:sz w:val="24"/>
                <w:highlight w:val="none"/>
                <w:lang w:val="en-US" w:eastAsia="zh-CN"/>
              </w:rPr>
              <w:t>办法、</w:t>
            </w:r>
            <w:r>
              <w:rPr>
                <w:rFonts w:hint="eastAsia" w:ascii="Times New Roman" w:hAnsi="Times New Roman" w:eastAsia="宋体" w:cs="Times New Roman"/>
                <w:b w:val="0"/>
                <w:bCs w:val="0"/>
                <w:caps w:val="0"/>
                <w:sz w:val="24"/>
                <w:highlight w:val="none"/>
                <w:lang w:val="en-US" w:eastAsia="zh-CN"/>
              </w:rPr>
              <w:t>项目要求、响应</w:t>
            </w:r>
            <w:r>
              <w:rPr>
                <w:rFonts w:hint="default" w:ascii="Times New Roman" w:hAnsi="Times New Roman" w:eastAsia="宋体" w:cs="Times New Roman"/>
                <w:b w:val="0"/>
                <w:bCs w:val="0"/>
                <w:caps w:val="0"/>
                <w:sz w:val="24"/>
                <w:highlight w:val="none"/>
                <w:lang w:val="en-US" w:eastAsia="zh-CN"/>
              </w:rPr>
              <w:t>文件格式的先后顺序解释；同一组成文件中就同一事项的规定或约定不一致的，以编排顺序在后者为准</w:t>
            </w:r>
            <w:r>
              <w:rPr>
                <w:rFonts w:hint="eastAsia" w:ascii="Times New Roman" w:hAnsi="Times New Roman" w:eastAsia="宋体" w:cs="Times New Roman"/>
                <w:b w:val="0"/>
                <w:bCs w:val="0"/>
                <w:caps w:val="0"/>
                <w:sz w:val="24"/>
                <w:highlight w:val="none"/>
                <w:lang w:val="en-US" w:eastAsia="zh-CN"/>
              </w:rPr>
              <w:t>；</w:t>
            </w:r>
            <w:r>
              <w:rPr>
                <w:rFonts w:hint="default" w:ascii="Times New Roman" w:hAnsi="Times New Roman" w:eastAsia="宋体" w:cs="Times New Roman"/>
                <w:b w:val="0"/>
                <w:bCs w:val="0"/>
                <w:caps w:val="0"/>
                <w:sz w:val="24"/>
                <w:highlight w:val="none"/>
                <w:lang w:val="en-US" w:eastAsia="zh-CN"/>
              </w:rPr>
              <w:t>同一组成文件不同版本之间有不致的，以形成时间在后者为准。按本款</w:t>
            </w:r>
            <w:r>
              <w:rPr>
                <w:rFonts w:hint="eastAsia" w:ascii="Times New Roman" w:hAnsi="Times New Roman" w:eastAsia="宋体" w:cs="Times New Roman"/>
                <w:b w:val="0"/>
                <w:bCs w:val="0"/>
                <w:caps w:val="0"/>
                <w:sz w:val="24"/>
                <w:highlight w:val="none"/>
                <w:lang w:val="en-US" w:eastAsia="zh-CN"/>
              </w:rPr>
              <w:t>上述</w:t>
            </w:r>
            <w:r>
              <w:rPr>
                <w:rFonts w:hint="default" w:ascii="Times New Roman" w:hAnsi="Times New Roman" w:eastAsia="宋体" w:cs="Times New Roman"/>
                <w:b w:val="0"/>
                <w:bCs w:val="0"/>
                <w:caps w:val="0"/>
                <w:sz w:val="24"/>
                <w:highlight w:val="none"/>
                <w:lang w:val="en-US" w:eastAsia="zh-CN"/>
              </w:rPr>
              <w:t>规定仍不能形成结论的，由</w:t>
            </w:r>
            <w:r>
              <w:rPr>
                <w:rFonts w:hint="eastAsia" w:ascii="Times New Roman" w:hAnsi="Times New Roman" w:eastAsia="宋体" w:cs="Times New Roman"/>
                <w:b w:val="0"/>
                <w:bCs w:val="0"/>
                <w:caps w:val="0"/>
                <w:sz w:val="24"/>
                <w:highlight w:val="none"/>
                <w:lang w:val="en-US" w:eastAsia="zh-CN"/>
              </w:rPr>
              <w:t>采购人</w:t>
            </w:r>
            <w:r>
              <w:rPr>
                <w:rFonts w:hint="default" w:ascii="Times New Roman" w:hAnsi="Times New Roman" w:eastAsia="宋体" w:cs="Times New Roman"/>
                <w:b w:val="0"/>
                <w:bCs w:val="0"/>
                <w:caps w:val="0"/>
                <w:sz w:val="24"/>
                <w:highlight w:val="none"/>
                <w:lang w:val="en-US" w:eastAsia="zh-CN"/>
              </w:rPr>
              <w:t>负责解释。</w:t>
            </w:r>
          </w:p>
        </w:tc>
      </w:tr>
    </w:tbl>
    <w:p w14:paraId="2EEC153D">
      <w:pPr>
        <w:spacing w:line="360" w:lineRule="auto"/>
        <w:outlineLvl w:val="1"/>
        <w:rPr>
          <w:rFonts w:ascii="Times New Roman" w:hAnsi="Times New Roman" w:eastAsia="宋体" w:cs="Times New Roman"/>
          <w:b/>
          <w:caps w:val="0"/>
          <w:sz w:val="24"/>
          <w:highlight w:val="none"/>
        </w:rPr>
      </w:pPr>
      <w:r>
        <w:rPr>
          <w:rFonts w:ascii="Times New Roman" w:hAnsi="Times New Roman" w:eastAsia="宋体" w:cs="Times New Roman"/>
          <w:b/>
          <w:caps w:val="0"/>
          <w:sz w:val="24"/>
          <w:highlight w:val="none"/>
        </w:rPr>
        <w:br w:type="page"/>
      </w:r>
      <w:bookmarkStart w:id="5" w:name="_Toc7897"/>
      <w:r>
        <w:rPr>
          <w:rFonts w:ascii="Times New Roman" w:hAnsi="Times New Roman" w:eastAsia="宋体" w:cs="Times New Roman"/>
          <w:b/>
          <w:caps w:val="0"/>
          <w:sz w:val="24"/>
          <w:highlight w:val="none"/>
        </w:rPr>
        <w:t>1. 总则</w:t>
      </w:r>
      <w:bookmarkEnd w:id="5"/>
    </w:p>
    <w:p w14:paraId="7E5099AD">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 项目概况</w:t>
      </w:r>
    </w:p>
    <w:p w14:paraId="15CFF198">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1.1.1 根据《政府采购竞争性磋商采购方式管理暂行办法》等有关法律、法规和规章规定，本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已具备</w:t>
      </w:r>
      <w:r>
        <w:rPr>
          <w:rFonts w:hint="eastAsia" w:ascii="Times New Roman" w:hAnsi="Times New Roman" w:eastAsia="宋体" w:cs="Times New Roman"/>
          <w:caps w:val="0"/>
          <w:sz w:val="24"/>
          <w:highlight w:val="none"/>
        </w:rPr>
        <w:t>采购</w:t>
      </w:r>
      <w:r>
        <w:rPr>
          <w:rFonts w:ascii="Times New Roman" w:hAnsi="Times New Roman" w:eastAsia="宋体" w:cs="Times New Roman"/>
          <w:caps w:val="0"/>
          <w:sz w:val="24"/>
          <w:highlight w:val="none"/>
        </w:rPr>
        <w:t>条件，现采用竞争性磋商的方式进行采购。</w:t>
      </w:r>
    </w:p>
    <w:p w14:paraId="7294BF5C">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1.1.2 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采购人：见供应商须知前附表。</w:t>
      </w:r>
    </w:p>
    <w:p w14:paraId="7252F485">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1.1.3 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采购代理机构：见供应商须知前附表。</w:t>
      </w:r>
    </w:p>
    <w:p w14:paraId="4FA82A77">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1.1.4 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名称：见供应商须知前附表。</w:t>
      </w:r>
    </w:p>
    <w:p w14:paraId="6496ABA3">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1.1.5 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建设地点：见供应商须知前附表。</w:t>
      </w:r>
    </w:p>
    <w:p w14:paraId="60FA1A96">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1.1.6</w:t>
      </w:r>
      <w:r>
        <w:rPr>
          <w:rFonts w:hint="eastAsia" w:ascii="Times New Roman" w:hAnsi="Times New Roman" w:eastAsia="宋体" w:cs="Times New Roman"/>
          <w:caps w:val="0"/>
          <w:sz w:val="24"/>
          <w:highlight w:val="none"/>
          <w:lang w:val="en-US" w:eastAsia="zh-CN"/>
        </w:rPr>
        <w:t xml:space="preserve"> </w:t>
      </w:r>
      <w:r>
        <w:rPr>
          <w:rFonts w:ascii="Times New Roman" w:hAnsi="Times New Roman" w:eastAsia="宋体" w:cs="Times New Roman"/>
          <w:caps w:val="0"/>
          <w:sz w:val="24"/>
          <w:highlight w:val="none"/>
        </w:rPr>
        <w:t>本次采购内容：见供应商须知前附表。</w:t>
      </w:r>
    </w:p>
    <w:p w14:paraId="238B7FDF">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1.2 资金来源</w:t>
      </w:r>
    </w:p>
    <w:p w14:paraId="3B095CF8">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1.2.1 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的资金来源：见供应商须知前附表。</w:t>
      </w:r>
    </w:p>
    <w:p w14:paraId="7559879D">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1.3 采购范围、</w:t>
      </w:r>
      <w:r>
        <w:rPr>
          <w:rFonts w:hint="eastAsia" w:ascii="Times New Roman" w:hAnsi="Times New Roman" w:eastAsia="宋体" w:cs="Times New Roman"/>
          <w:caps w:val="0"/>
          <w:sz w:val="24"/>
          <w:highlight w:val="none"/>
        </w:rPr>
        <w:t>工期</w:t>
      </w:r>
      <w:r>
        <w:rPr>
          <w:rFonts w:ascii="Times New Roman" w:hAnsi="Times New Roman" w:eastAsia="宋体" w:cs="Times New Roman"/>
          <w:caps w:val="0"/>
          <w:sz w:val="24"/>
          <w:highlight w:val="none"/>
        </w:rPr>
        <w:t>和质量要求</w:t>
      </w:r>
    </w:p>
    <w:p w14:paraId="325A34F3">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1.3.1 本次采购范围：见供应商须知前附表。</w:t>
      </w:r>
    </w:p>
    <w:p w14:paraId="4BEDEA0C">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1.3.2 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的</w:t>
      </w:r>
      <w:r>
        <w:rPr>
          <w:rFonts w:hint="eastAsia" w:ascii="Times New Roman" w:hAnsi="Times New Roman" w:eastAsia="宋体" w:cs="Times New Roman"/>
          <w:caps w:val="0"/>
          <w:sz w:val="24"/>
          <w:highlight w:val="none"/>
        </w:rPr>
        <w:t>工期</w:t>
      </w:r>
      <w:r>
        <w:rPr>
          <w:rFonts w:ascii="Times New Roman" w:hAnsi="Times New Roman" w:eastAsia="宋体" w:cs="Times New Roman"/>
          <w:caps w:val="0"/>
          <w:sz w:val="24"/>
          <w:highlight w:val="none"/>
        </w:rPr>
        <w:t>：见供应商须知前附表。</w:t>
      </w:r>
    </w:p>
    <w:p w14:paraId="053F0BB9">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1.3.3 本</w:t>
      </w:r>
      <w:r>
        <w:rPr>
          <w:rFonts w:hint="eastAsia" w:ascii="Times New Roman" w:hAnsi="Times New Roman" w:eastAsia="宋体" w:cs="Times New Roman"/>
          <w:caps w:val="0"/>
          <w:sz w:val="24"/>
          <w:highlight w:val="none"/>
          <w:lang w:eastAsia="zh-CN"/>
        </w:rPr>
        <w:t>项目</w:t>
      </w:r>
      <w:r>
        <w:rPr>
          <w:rFonts w:ascii="Times New Roman" w:hAnsi="Times New Roman" w:eastAsia="宋体" w:cs="Times New Roman"/>
          <w:caps w:val="0"/>
          <w:sz w:val="24"/>
          <w:highlight w:val="none"/>
        </w:rPr>
        <w:t>的质量要求：见供应商须知前附表。</w:t>
      </w:r>
    </w:p>
    <w:p w14:paraId="7DFDCBA0">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1.4 供应商资格要求</w:t>
      </w:r>
    </w:p>
    <w:p w14:paraId="192FA858">
      <w:pPr>
        <w:spacing w:line="360" w:lineRule="auto"/>
        <w:ind w:left="2" w:firstLine="480" w:firstLineChars="200"/>
        <w:rPr>
          <w:rFonts w:hint="eastAsia" w:ascii="Times New Roman" w:hAnsi="Times New Roman" w:eastAsia="宋体" w:cs="Times New Roman"/>
          <w:caps w:val="0"/>
          <w:sz w:val="24"/>
          <w:highlight w:val="none"/>
          <w:lang w:eastAsia="zh-CN"/>
        </w:rPr>
      </w:pPr>
      <w:r>
        <w:rPr>
          <w:rFonts w:ascii="Times New Roman" w:hAnsi="Times New Roman" w:eastAsia="宋体" w:cs="Times New Roman"/>
          <w:caps w:val="0"/>
          <w:sz w:val="24"/>
          <w:highlight w:val="none"/>
        </w:rPr>
        <w:t>1.4</w:t>
      </w:r>
      <w:r>
        <w:rPr>
          <w:rFonts w:hint="eastAsia" w:ascii="Times New Roman" w:hAnsi="Times New Roman" w:eastAsia="宋体" w:cs="Times New Roman"/>
          <w:caps w:val="0"/>
          <w:sz w:val="24"/>
          <w:highlight w:val="none"/>
        </w:rPr>
        <w:t>.1 供应商</w:t>
      </w:r>
      <w:r>
        <w:rPr>
          <w:rFonts w:hint="eastAsia" w:ascii="Times New Roman" w:hAnsi="Times New Roman" w:eastAsia="宋体" w:cs="Times New Roman"/>
          <w:caps w:val="0"/>
          <w:sz w:val="24"/>
          <w:highlight w:val="none"/>
          <w:lang w:eastAsia="zh-CN"/>
        </w:rPr>
        <w:t>资格</w:t>
      </w:r>
      <w:r>
        <w:rPr>
          <w:rFonts w:hint="eastAsia" w:ascii="Times New Roman" w:hAnsi="Times New Roman" w:eastAsia="宋体" w:cs="Times New Roman"/>
          <w:caps w:val="0"/>
          <w:sz w:val="24"/>
          <w:highlight w:val="none"/>
        </w:rPr>
        <w:t>条件</w:t>
      </w:r>
      <w:r>
        <w:rPr>
          <w:rFonts w:hint="eastAsia" w:ascii="Times New Roman" w:hAnsi="Times New Roman" w:eastAsia="宋体" w:cs="Times New Roman"/>
          <w:caps w:val="0"/>
          <w:sz w:val="24"/>
          <w:highlight w:val="none"/>
          <w:lang w:eastAsia="zh-CN"/>
        </w:rPr>
        <w:t>：</w:t>
      </w:r>
      <w:r>
        <w:rPr>
          <w:rFonts w:ascii="Times New Roman" w:hAnsi="Times New Roman" w:eastAsia="宋体" w:cs="Times New Roman"/>
          <w:caps w:val="0"/>
          <w:sz w:val="24"/>
          <w:highlight w:val="none"/>
        </w:rPr>
        <w:t>见供应商须知前附表。</w:t>
      </w:r>
    </w:p>
    <w:p w14:paraId="1BE1DCCC">
      <w:pPr>
        <w:spacing w:line="360" w:lineRule="auto"/>
        <w:ind w:left="2"/>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1.5 费用承担</w:t>
      </w:r>
    </w:p>
    <w:p w14:paraId="2FA9F0C8">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供应商准备和参加磋商活动发生的费用自理。</w:t>
      </w:r>
    </w:p>
    <w:p w14:paraId="4512339C">
      <w:pPr>
        <w:spacing w:line="360" w:lineRule="auto"/>
        <w:ind w:left="2"/>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1.6 保密</w:t>
      </w:r>
    </w:p>
    <w:p w14:paraId="30A4F2D7">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参与磋商活动的各方应对</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和响应文件中的商业和技术等秘密保密，违者应对由此造成的后果承担法律责任。</w:t>
      </w:r>
    </w:p>
    <w:p w14:paraId="6344DDFD">
      <w:pPr>
        <w:spacing w:line="360" w:lineRule="auto"/>
        <w:ind w:left="2"/>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1.7 语言文字</w:t>
      </w:r>
    </w:p>
    <w:p w14:paraId="0DA1C5A2">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除专用术语外，与本次磋商报价有关的语言均使用中文。必要时专用术语应附有中文注释。</w:t>
      </w:r>
    </w:p>
    <w:p w14:paraId="49FDF259">
      <w:pPr>
        <w:spacing w:line="360" w:lineRule="auto"/>
        <w:ind w:left="2"/>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1.8 计量单位</w:t>
      </w:r>
    </w:p>
    <w:p w14:paraId="053A5F7C">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所有计量均采用中华人民共和国法定计量单位。</w:t>
      </w:r>
    </w:p>
    <w:p w14:paraId="54F6CEBB">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1.9 踏勘现场</w:t>
      </w:r>
    </w:p>
    <w:p w14:paraId="792884BA">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1.9.1 供应商自行踏勘现场，根据现场踏勘及周围环境情况，自行报价。</w:t>
      </w:r>
    </w:p>
    <w:p w14:paraId="0EC041E6">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1.9.2 供应商踏勘现场发生的费用自理。</w:t>
      </w:r>
    </w:p>
    <w:p w14:paraId="25DA1980">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1.9.3 除采购人的原因外，供应商自行负责在踏勘现场中所发生的人员伤亡和财产损失。</w:t>
      </w:r>
    </w:p>
    <w:p w14:paraId="1B3AF1B0">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1.9.4 采购人在踏勘现场中介绍的工程场地和相关的周边环境情况，以便供应商在编制响应文件时参考，采购人不对供应商据此作出的判断和决策负责。</w:t>
      </w:r>
    </w:p>
    <w:p w14:paraId="1A2636D0">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1.10预备会</w:t>
      </w:r>
    </w:p>
    <w:p w14:paraId="1B32215E">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本</w:t>
      </w:r>
      <w:r>
        <w:rPr>
          <w:rFonts w:hint="eastAsia" w:ascii="Times New Roman" w:hAnsi="Times New Roman" w:eastAsia="宋体" w:cs="Times New Roman"/>
          <w:caps w:val="0"/>
          <w:sz w:val="24"/>
          <w:highlight w:val="none"/>
        </w:rPr>
        <w:t>项目</w:t>
      </w:r>
      <w:r>
        <w:rPr>
          <w:rFonts w:ascii="Times New Roman" w:hAnsi="Times New Roman" w:eastAsia="宋体" w:cs="Times New Roman"/>
          <w:caps w:val="0"/>
          <w:sz w:val="24"/>
          <w:highlight w:val="none"/>
        </w:rPr>
        <w:t>不召开预备会。</w:t>
      </w:r>
    </w:p>
    <w:p w14:paraId="39A74753">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w:t>
      </w:r>
      <w:r>
        <w:rPr>
          <w:rFonts w:hint="eastAsia" w:ascii="Times New Roman" w:hAnsi="Times New Roman" w:eastAsia="宋体" w:cs="Times New Roman"/>
          <w:caps w:val="0"/>
          <w:sz w:val="24"/>
          <w:highlight w:val="none"/>
        </w:rPr>
        <w:t>1</w:t>
      </w:r>
      <w:r>
        <w:rPr>
          <w:rFonts w:ascii="Times New Roman" w:hAnsi="Times New Roman" w:eastAsia="宋体" w:cs="Times New Roman"/>
          <w:caps w:val="0"/>
          <w:sz w:val="24"/>
          <w:highlight w:val="none"/>
        </w:rPr>
        <w:t xml:space="preserve"> </w:t>
      </w:r>
      <w:r>
        <w:rPr>
          <w:rFonts w:hint="eastAsia" w:ascii="Times New Roman" w:hAnsi="Times New Roman" w:eastAsia="宋体" w:cs="Times New Roman"/>
          <w:caps w:val="0"/>
          <w:sz w:val="24"/>
          <w:highlight w:val="none"/>
        </w:rPr>
        <w:t>偏离</w:t>
      </w:r>
    </w:p>
    <w:p w14:paraId="0151415D">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不允许负偏离</w:t>
      </w:r>
      <w:r>
        <w:rPr>
          <w:rFonts w:ascii="Times New Roman" w:hAnsi="Times New Roman" w:eastAsia="宋体" w:cs="Times New Roman"/>
          <w:caps w:val="0"/>
          <w:sz w:val="24"/>
          <w:highlight w:val="none"/>
        </w:rPr>
        <w:t>。</w:t>
      </w:r>
    </w:p>
    <w:p w14:paraId="3EC11C09">
      <w:pPr>
        <w:spacing w:line="360" w:lineRule="auto"/>
        <w:outlineLvl w:val="1"/>
        <w:rPr>
          <w:rFonts w:ascii="Times New Roman" w:hAnsi="Times New Roman" w:eastAsia="宋体" w:cs="Times New Roman"/>
          <w:b/>
          <w:caps w:val="0"/>
          <w:sz w:val="24"/>
          <w:highlight w:val="none"/>
        </w:rPr>
      </w:pPr>
      <w:bookmarkStart w:id="6" w:name="_Toc27284"/>
      <w:r>
        <w:rPr>
          <w:rFonts w:ascii="Times New Roman" w:hAnsi="Times New Roman" w:eastAsia="宋体" w:cs="Times New Roman"/>
          <w:b/>
          <w:caps w:val="0"/>
          <w:sz w:val="24"/>
          <w:highlight w:val="none"/>
        </w:rPr>
        <w:t xml:space="preserve">2. </w:t>
      </w:r>
      <w:r>
        <w:rPr>
          <w:rFonts w:hint="eastAsia" w:ascii="Times New Roman" w:hAnsi="Times New Roman" w:eastAsia="宋体" w:cs="Times New Roman"/>
          <w:b/>
          <w:caps w:val="0"/>
          <w:sz w:val="24"/>
          <w:highlight w:val="none"/>
        </w:rPr>
        <w:t>竞争性磋商文件</w:t>
      </w:r>
      <w:bookmarkEnd w:id="6"/>
    </w:p>
    <w:p w14:paraId="142F37E1">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 xml:space="preserve">2.1 </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的组成</w:t>
      </w:r>
    </w:p>
    <w:p w14:paraId="2AB50582">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本</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包括：</w:t>
      </w:r>
    </w:p>
    <w:p w14:paraId="3EDB7F3F">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（1）竞争性磋商公告；</w:t>
      </w:r>
    </w:p>
    <w:p w14:paraId="31D0719E">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（2）供应商须知；</w:t>
      </w:r>
    </w:p>
    <w:p w14:paraId="2EF6028C">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（3）竞争性磋商评审办法；</w:t>
      </w:r>
    </w:p>
    <w:p w14:paraId="53ACB351">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rPr>
        <w:t>4</w:t>
      </w:r>
      <w:r>
        <w:rPr>
          <w:rFonts w:ascii="Times New Roman" w:hAnsi="Times New Roman" w:eastAsia="宋体" w:cs="Times New Roman"/>
          <w:caps w:val="0"/>
          <w:sz w:val="24"/>
          <w:highlight w:val="none"/>
        </w:rPr>
        <w:t>）合同条款；</w:t>
      </w:r>
    </w:p>
    <w:p w14:paraId="5A1943EA">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rPr>
        <w:t>5</w:t>
      </w:r>
      <w:r>
        <w:rPr>
          <w:rFonts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eastAsia="zh-CN"/>
        </w:rPr>
        <w:t>图纸（另附）</w:t>
      </w:r>
      <w:r>
        <w:rPr>
          <w:rFonts w:ascii="Times New Roman" w:hAnsi="Times New Roman" w:eastAsia="宋体" w:cs="Times New Roman"/>
          <w:caps w:val="0"/>
          <w:sz w:val="24"/>
          <w:highlight w:val="none"/>
        </w:rPr>
        <w:t>；</w:t>
      </w:r>
    </w:p>
    <w:p w14:paraId="28AB31B4">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（6）</w:t>
      </w:r>
      <w:r>
        <w:rPr>
          <w:rFonts w:hint="eastAsia" w:ascii="Times New Roman" w:hAnsi="Times New Roman" w:eastAsia="宋体" w:cs="Times New Roman"/>
          <w:caps w:val="0"/>
          <w:sz w:val="24"/>
          <w:highlight w:val="none"/>
          <w:lang w:eastAsia="zh-CN"/>
        </w:rPr>
        <w:t>工程量清单（另附）</w:t>
      </w:r>
      <w:r>
        <w:rPr>
          <w:rFonts w:hint="eastAsia" w:ascii="Times New Roman" w:hAnsi="Times New Roman" w:eastAsia="宋体" w:cs="Times New Roman"/>
          <w:caps w:val="0"/>
          <w:sz w:val="24"/>
          <w:highlight w:val="none"/>
        </w:rPr>
        <w:t>；</w:t>
      </w:r>
    </w:p>
    <w:p w14:paraId="3AB1BD96">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rPr>
        <w:t>7</w:t>
      </w:r>
      <w:r>
        <w:rPr>
          <w:rFonts w:ascii="Times New Roman" w:hAnsi="Times New Roman" w:eastAsia="宋体" w:cs="Times New Roman"/>
          <w:caps w:val="0"/>
          <w:sz w:val="24"/>
          <w:highlight w:val="none"/>
        </w:rPr>
        <w:t>）技术标准和要求；</w:t>
      </w:r>
    </w:p>
    <w:p w14:paraId="3551DD1A">
      <w:pPr>
        <w:spacing w:line="360" w:lineRule="auto"/>
        <w:ind w:firstLine="480" w:firstLineChars="200"/>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rPr>
        <w:t>（8）</w:t>
      </w:r>
      <w:r>
        <w:rPr>
          <w:rFonts w:ascii="Times New Roman" w:hAnsi="Times New Roman" w:eastAsia="宋体" w:cs="Times New Roman"/>
          <w:caps w:val="0"/>
          <w:sz w:val="24"/>
          <w:highlight w:val="none"/>
        </w:rPr>
        <w:t>响应文件格式</w:t>
      </w:r>
      <w:r>
        <w:rPr>
          <w:rFonts w:hint="eastAsia" w:ascii="Times New Roman" w:hAnsi="Times New Roman" w:eastAsia="宋体" w:cs="Times New Roman"/>
          <w:caps w:val="0"/>
          <w:sz w:val="24"/>
          <w:highlight w:val="none"/>
          <w:lang w:eastAsia="zh-CN"/>
        </w:rPr>
        <w:t>。</w:t>
      </w:r>
    </w:p>
    <w:p w14:paraId="149B9CEF">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根据本章第2.2款和第2.3款对</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所作的澄清、补充和修改，构成</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的组成部分。</w:t>
      </w:r>
    </w:p>
    <w:p w14:paraId="7C7CC30A">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 xml:space="preserve">2.2 </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的澄清</w:t>
      </w:r>
    </w:p>
    <w:p w14:paraId="1CC8772E">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 xml:space="preserve"> 2.2.1 供应商应仔细阅读和检查</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的全部内容。如发现缺页或附件不全，应及时向采购人提出，以便补齐。如有疑问，应在供应商须知前附表规定的时间前以书面形式（包括信函、电报、传真、电子邮件等可以有形地表现所载内容的形式，下同），要求采购人对</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予以澄清。</w:t>
      </w:r>
    </w:p>
    <w:p w14:paraId="6708F5AF">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2.2.2 采购人或采购代理机构对疑问提交截止前收到的任何澄清要求将在收到供应商书面质疑后3日内作出答复。对参与报价的供应商质疑的答复是</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的组成部分。</w:t>
      </w:r>
    </w:p>
    <w:p w14:paraId="2F7C4A03">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供应商如不提出疑问，采购人及代理公司将视为完全认同</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w:t>
      </w:r>
    </w:p>
    <w:p w14:paraId="3C2D0EE7">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 xml:space="preserve">2.3 </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的修改</w:t>
      </w:r>
    </w:p>
    <w:p w14:paraId="543EB0A4">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2.3.1 在</w:t>
      </w:r>
      <w:r>
        <w:rPr>
          <w:rFonts w:hint="eastAsia" w:ascii="Times New Roman" w:hAnsi="Times New Roman" w:eastAsia="宋体" w:cs="Times New Roman"/>
          <w:caps w:val="0"/>
          <w:sz w:val="24"/>
          <w:highlight w:val="none"/>
        </w:rPr>
        <w:t>报价</w:t>
      </w:r>
      <w:r>
        <w:rPr>
          <w:rFonts w:ascii="Times New Roman" w:hAnsi="Times New Roman" w:eastAsia="宋体" w:cs="Times New Roman"/>
          <w:caps w:val="0"/>
          <w:sz w:val="24"/>
          <w:highlight w:val="none"/>
        </w:rPr>
        <w:t>截止时间5天前，</w:t>
      </w:r>
      <w:r>
        <w:rPr>
          <w:rFonts w:hint="eastAsia" w:ascii="Times New Roman" w:hAnsi="Times New Roman" w:eastAsia="宋体" w:cs="Times New Roman"/>
          <w:caps w:val="0"/>
          <w:sz w:val="24"/>
          <w:highlight w:val="none"/>
        </w:rPr>
        <w:t>采购</w:t>
      </w:r>
      <w:r>
        <w:rPr>
          <w:rFonts w:ascii="Times New Roman" w:hAnsi="Times New Roman" w:eastAsia="宋体" w:cs="Times New Roman"/>
          <w:caps w:val="0"/>
          <w:sz w:val="24"/>
          <w:highlight w:val="none"/>
        </w:rPr>
        <w:t>人可以</w:t>
      </w:r>
      <w:r>
        <w:rPr>
          <w:rFonts w:hint="eastAsia" w:ascii="Times New Roman" w:hAnsi="Times New Roman" w:eastAsia="宋体" w:cs="Times New Roman"/>
          <w:caps w:val="0"/>
          <w:sz w:val="24"/>
          <w:highlight w:val="none"/>
          <w:lang w:eastAsia="zh-CN"/>
        </w:rPr>
        <w:t>公告</w:t>
      </w:r>
      <w:r>
        <w:rPr>
          <w:rFonts w:ascii="Times New Roman" w:hAnsi="Times New Roman" w:eastAsia="宋体" w:cs="Times New Roman"/>
          <w:caps w:val="0"/>
          <w:sz w:val="24"/>
          <w:highlight w:val="none"/>
        </w:rPr>
        <w:t>形式修改</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eastAsia="zh-CN"/>
        </w:rPr>
        <w:t>公告内容一经发出，即视为通知到各潜在供应商</w:t>
      </w:r>
      <w:r>
        <w:rPr>
          <w:rFonts w:ascii="Times New Roman" w:hAnsi="Times New Roman" w:eastAsia="宋体" w:cs="Times New Roman"/>
          <w:caps w:val="0"/>
          <w:sz w:val="24"/>
          <w:highlight w:val="none"/>
        </w:rPr>
        <w:t>。</w:t>
      </w:r>
    </w:p>
    <w:p w14:paraId="188201AA">
      <w:pPr>
        <w:spacing w:line="360" w:lineRule="auto"/>
        <w:outlineLvl w:val="1"/>
        <w:rPr>
          <w:rFonts w:ascii="Times New Roman" w:hAnsi="Times New Roman" w:eastAsia="宋体" w:cs="Times New Roman"/>
          <w:b/>
          <w:caps w:val="0"/>
          <w:sz w:val="24"/>
          <w:highlight w:val="none"/>
        </w:rPr>
      </w:pPr>
      <w:bookmarkStart w:id="7" w:name="_Toc22494"/>
      <w:r>
        <w:rPr>
          <w:rFonts w:hint="eastAsia" w:ascii="Times New Roman" w:hAnsi="Times New Roman" w:eastAsia="宋体" w:cs="Times New Roman"/>
          <w:b/>
          <w:caps w:val="0"/>
          <w:sz w:val="24"/>
          <w:highlight w:val="none"/>
        </w:rPr>
        <w:t xml:space="preserve">3. </w:t>
      </w:r>
      <w:r>
        <w:rPr>
          <w:rFonts w:ascii="Times New Roman" w:hAnsi="Times New Roman" w:eastAsia="宋体" w:cs="Times New Roman"/>
          <w:b/>
          <w:caps w:val="0"/>
          <w:sz w:val="24"/>
          <w:highlight w:val="none"/>
        </w:rPr>
        <w:t>响应文件</w:t>
      </w:r>
      <w:bookmarkEnd w:id="7"/>
    </w:p>
    <w:p w14:paraId="758D0F8D">
      <w:pPr>
        <w:spacing w:line="360" w:lineRule="auto"/>
        <w:rPr>
          <w:rFonts w:ascii="Times New Roman" w:hAnsi="Times New Roman" w:eastAsia="宋体" w:cs="Times New Roman"/>
          <w:caps w:val="0"/>
          <w:sz w:val="24"/>
          <w:highlight w:val="none"/>
        </w:rPr>
      </w:pPr>
      <w:r>
        <w:rPr>
          <w:rFonts w:ascii="Times New Roman" w:hAnsi="Times New Roman" w:eastAsia="宋体" w:cs="Times New Roman"/>
          <w:bCs/>
          <w:caps w:val="0"/>
          <w:sz w:val="24"/>
          <w:highlight w:val="none"/>
        </w:rPr>
        <w:t xml:space="preserve">3.1 </w:t>
      </w:r>
      <w:r>
        <w:rPr>
          <w:rFonts w:ascii="Times New Roman" w:hAnsi="Times New Roman" w:eastAsia="宋体" w:cs="Times New Roman"/>
          <w:caps w:val="0"/>
          <w:sz w:val="24"/>
          <w:highlight w:val="none"/>
        </w:rPr>
        <w:t>构成响应文件的其他材料</w:t>
      </w:r>
    </w:p>
    <w:p w14:paraId="71BF89EF">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3.1.1 按照磋商小组要求递交的澄清、补充、修改及说明。</w:t>
      </w:r>
    </w:p>
    <w:p w14:paraId="499321C1">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3.2 响应文件的组成</w:t>
      </w:r>
    </w:p>
    <w:p w14:paraId="5743549F">
      <w:pPr>
        <w:spacing w:line="360" w:lineRule="auto"/>
        <w:ind w:firstLine="480" w:firstLineChars="200"/>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（1）报价函</w:t>
      </w:r>
    </w:p>
    <w:p w14:paraId="21313E8E">
      <w:pPr>
        <w:numPr>
          <w:ilvl w:val="0"/>
          <w:numId w:val="2"/>
        </w:numPr>
        <w:spacing w:line="360" w:lineRule="auto"/>
        <w:ind w:firstLine="480" w:firstLineChars="200"/>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法定代表人身份证明；</w:t>
      </w:r>
    </w:p>
    <w:p w14:paraId="2E5A67C1">
      <w:pPr>
        <w:spacing w:line="360" w:lineRule="auto"/>
        <w:ind w:firstLine="480" w:firstLineChars="200"/>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w:t>
      </w:r>
      <w:r>
        <w:rPr>
          <w:rFonts w:hint="eastAsia" w:ascii="Times New Roman" w:hAnsi="Times New Roman" w:eastAsia="宋体" w:cs="Times New Roman"/>
          <w:caps w:val="0"/>
          <w:sz w:val="24"/>
          <w:highlight w:val="none"/>
          <w:lang w:val="en-US" w:eastAsia="zh-CN"/>
        </w:rPr>
        <w:t>3</w:t>
      </w:r>
      <w:r>
        <w:rPr>
          <w:rFonts w:hint="eastAsia" w:ascii="Times New Roman" w:hAnsi="Times New Roman" w:eastAsia="宋体" w:cs="Times New Roman"/>
          <w:caps w:val="0"/>
          <w:sz w:val="24"/>
          <w:highlight w:val="none"/>
          <w:lang w:eastAsia="zh-CN"/>
        </w:rPr>
        <w:t>）</w:t>
      </w:r>
      <w:r>
        <w:rPr>
          <w:rFonts w:hint="eastAsia" w:ascii="Times New Roman" w:hAnsi="Times New Roman" w:eastAsia="宋体" w:cs="Times New Roman"/>
          <w:caps w:val="0"/>
          <w:sz w:val="24"/>
          <w:highlight w:val="none"/>
        </w:rPr>
        <w:t>授权委托书</w:t>
      </w:r>
      <w:r>
        <w:rPr>
          <w:rFonts w:hint="eastAsia" w:ascii="Times New Roman" w:hAnsi="Times New Roman" w:eastAsia="宋体" w:cs="Times New Roman"/>
          <w:caps w:val="0"/>
          <w:sz w:val="24"/>
          <w:highlight w:val="none"/>
          <w:lang w:eastAsia="zh-CN"/>
        </w:rPr>
        <w:t>；</w:t>
      </w:r>
    </w:p>
    <w:p w14:paraId="7D85CA31">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val="en-US" w:eastAsia="zh-CN"/>
        </w:rPr>
        <w:t>4</w:t>
      </w:r>
      <w:r>
        <w:rPr>
          <w:rFonts w:hint="eastAsia"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eastAsia="zh-CN"/>
        </w:rPr>
        <w:t>报价</w:t>
      </w:r>
      <w:r>
        <w:rPr>
          <w:rFonts w:hint="eastAsia" w:ascii="Times New Roman" w:hAnsi="Times New Roman" w:eastAsia="宋体" w:cs="Times New Roman"/>
          <w:caps w:val="0"/>
          <w:sz w:val="24"/>
          <w:highlight w:val="none"/>
        </w:rPr>
        <w:t>清单；</w:t>
      </w:r>
    </w:p>
    <w:p w14:paraId="7C279A21">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val="en-US" w:eastAsia="zh-CN"/>
        </w:rPr>
        <w:t>5</w:t>
      </w:r>
      <w:r>
        <w:rPr>
          <w:rFonts w:hint="eastAsia" w:ascii="Times New Roman" w:hAnsi="Times New Roman" w:eastAsia="宋体" w:cs="Times New Roman"/>
          <w:caps w:val="0"/>
          <w:sz w:val="24"/>
          <w:highlight w:val="none"/>
        </w:rPr>
        <w:t xml:space="preserve">）施工组织设计； </w:t>
      </w:r>
    </w:p>
    <w:p w14:paraId="52E8B261">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val="en-US" w:eastAsia="zh-CN"/>
        </w:rPr>
        <w:t>6</w:t>
      </w:r>
      <w:r>
        <w:rPr>
          <w:rFonts w:hint="eastAsia" w:ascii="Times New Roman" w:hAnsi="Times New Roman" w:eastAsia="宋体" w:cs="Times New Roman"/>
          <w:caps w:val="0"/>
          <w:sz w:val="24"/>
          <w:highlight w:val="none"/>
        </w:rPr>
        <w:t>）项目管理机构；</w:t>
      </w:r>
    </w:p>
    <w:p w14:paraId="60F89709">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val="en-US" w:eastAsia="zh-CN"/>
        </w:rPr>
        <w:t>7</w:t>
      </w:r>
      <w:r>
        <w:rPr>
          <w:rFonts w:hint="eastAsia" w:ascii="Times New Roman" w:hAnsi="Times New Roman" w:eastAsia="宋体" w:cs="Times New Roman"/>
          <w:caps w:val="0"/>
          <w:sz w:val="24"/>
          <w:highlight w:val="none"/>
        </w:rPr>
        <w:t>）资格审查资料；</w:t>
      </w:r>
    </w:p>
    <w:p w14:paraId="78B7EC02">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val="en-US" w:eastAsia="zh-CN"/>
        </w:rPr>
        <w:t>8</w:t>
      </w:r>
      <w:r>
        <w:rPr>
          <w:rFonts w:hint="eastAsia" w:ascii="Times New Roman" w:hAnsi="Times New Roman" w:eastAsia="宋体" w:cs="Times New Roman"/>
          <w:caps w:val="0"/>
          <w:sz w:val="24"/>
          <w:highlight w:val="none"/>
        </w:rPr>
        <w:t>）对竞争性磋商文件认同程度的声明。</w:t>
      </w:r>
    </w:p>
    <w:p w14:paraId="5AB60955">
      <w:pPr>
        <w:spacing w:line="360" w:lineRule="auto"/>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3.3 竞争性磋商报价要求</w:t>
      </w:r>
    </w:p>
    <w:p w14:paraId="789AFE0A">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3.3.1本次竞争性磋商报价方式采用综合单价法。</w:t>
      </w:r>
    </w:p>
    <w:p w14:paraId="6DFD3AD2">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3.3.2供应商应按采购人提供的相关文件进行报价。</w:t>
      </w:r>
    </w:p>
    <w:p w14:paraId="777F1E32">
      <w:pPr>
        <w:spacing w:line="360" w:lineRule="auto"/>
        <w:ind w:firstLine="480" w:firstLineChars="200"/>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3.3.3供应商的报价为完成该项目全部内容所需的费用，包括完成该项目的人工费、材料费（设备费）、施工机具使用费、企业管理费、利润、风险费、规费和税金等所有</w:t>
      </w:r>
      <w:r>
        <w:rPr>
          <w:rFonts w:hint="eastAsia" w:ascii="Times New Roman" w:hAnsi="Times New Roman" w:eastAsia="宋体" w:cs="Times New Roman"/>
          <w:caps w:val="0"/>
          <w:sz w:val="24"/>
          <w:highlight w:val="none"/>
          <w:lang w:eastAsia="zh-CN"/>
        </w:rPr>
        <w:t>相关</w:t>
      </w:r>
      <w:r>
        <w:rPr>
          <w:rFonts w:hint="eastAsia" w:ascii="Times New Roman" w:hAnsi="Times New Roman" w:eastAsia="宋体" w:cs="Times New Roman"/>
          <w:caps w:val="0"/>
          <w:sz w:val="24"/>
          <w:highlight w:val="none"/>
        </w:rPr>
        <w:t>费用，</w:t>
      </w:r>
      <w:r>
        <w:rPr>
          <w:rFonts w:hint="eastAsia" w:ascii="Times New Roman" w:hAnsi="Times New Roman" w:eastAsia="宋体" w:cs="Times New Roman"/>
          <w:caps w:val="0"/>
          <w:sz w:val="24"/>
          <w:highlight w:val="none"/>
          <w:lang w:eastAsia="zh-CN"/>
        </w:rPr>
        <w:t>以及</w:t>
      </w:r>
      <w:r>
        <w:rPr>
          <w:rFonts w:hint="eastAsia" w:ascii="Times New Roman" w:hAnsi="Times New Roman" w:eastAsia="宋体" w:cs="Times New Roman"/>
          <w:caps w:val="0"/>
          <w:sz w:val="24"/>
          <w:highlight w:val="none"/>
        </w:rPr>
        <w:t>合同</w:t>
      </w:r>
      <w:r>
        <w:rPr>
          <w:rFonts w:hint="eastAsia" w:ascii="Times New Roman" w:hAnsi="Times New Roman" w:eastAsia="宋体" w:cs="Times New Roman"/>
          <w:caps w:val="0"/>
          <w:sz w:val="24"/>
          <w:highlight w:val="none"/>
          <w:lang w:eastAsia="zh-CN"/>
        </w:rPr>
        <w:t>所</w:t>
      </w:r>
      <w:r>
        <w:rPr>
          <w:rFonts w:hint="eastAsia" w:ascii="Times New Roman" w:hAnsi="Times New Roman" w:eastAsia="宋体" w:cs="Times New Roman"/>
          <w:caps w:val="0"/>
          <w:sz w:val="24"/>
          <w:highlight w:val="none"/>
        </w:rPr>
        <w:t>包含的风险</w:t>
      </w:r>
      <w:r>
        <w:rPr>
          <w:rFonts w:hint="eastAsia" w:ascii="Times New Roman" w:hAnsi="Times New Roman" w:eastAsia="宋体" w:cs="Times New Roman"/>
          <w:caps w:val="0"/>
          <w:sz w:val="24"/>
          <w:highlight w:val="none"/>
          <w:lang w:eastAsia="zh-CN"/>
        </w:rPr>
        <w:t>责任和供应商</w:t>
      </w:r>
      <w:r>
        <w:rPr>
          <w:rFonts w:hint="eastAsia" w:ascii="Times New Roman" w:hAnsi="Times New Roman" w:eastAsia="宋体" w:cs="Times New Roman"/>
          <w:caps w:val="0"/>
          <w:sz w:val="24"/>
          <w:highlight w:val="none"/>
        </w:rPr>
        <w:t>踏勘施工现场所发现的工地现状、施工环境、社会因素、关系协调</w:t>
      </w:r>
      <w:r>
        <w:rPr>
          <w:rFonts w:hint="eastAsia" w:ascii="Times New Roman" w:hAnsi="Times New Roman" w:eastAsia="宋体" w:cs="Times New Roman"/>
          <w:caps w:val="0"/>
          <w:sz w:val="24"/>
          <w:highlight w:val="none"/>
          <w:lang w:eastAsia="zh-CN"/>
        </w:rPr>
        <w:t>、</w:t>
      </w:r>
      <w:r>
        <w:rPr>
          <w:rFonts w:hint="eastAsia" w:ascii="Times New Roman" w:hAnsi="Times New Roman" w:eastAsia="宋体" w:cs="Times New Roman"/>
          <w:caps w:val="0"/>
          <w:sz w:val="24"/>
          <w:highlight w:val="none"/>
        </w:rPr>
        <w:t>当地社会环境</w:t>
      </w:r>
      <w:r>
        <w:rPr>
          <w:rFonts w:hint="eastAsia" w:ascii="Times New Roman" w:hAnsi="Times New Roman" w:eastAsia="宋体" w:cs="Times New Roman"/>
          <w:caps w:val="0"/>
          <w:sz w:val="24"/>
          <w:highlight w:val="none"/>
          <w:lang w:eastAsia="zh-CN"/>
        </w:rPr>
        <w:t>、交易使用</w:t>
      </w:r>
      <w:r>
        <w:rPr>
          <w:rFonts w:hint="eastAsia" w:ascii="Times New Roman" w:hAnsi="Times New Roman" w:eastAsia="宋体" w:cs="Times New Roman"/>
          <w:caps w:val="0"/>
          <w:sz w:val="24"/>
          <w:highlight w:val="none"/>
        </w:rPr>
        <w:t>等其他情况</w:t>
      </w:r>
      <w:r>
        <w:rPr>
          <w:rFonts w:hint="eastAsia" w:ascii="Times New Roman" w:hAnsi="Times New Roman" w:eastAsia="宋体" w:cs="Times New Roman"/>
          <w:caps w:val="0"/>
          <w:sz w:val="24"/>
          <w:highlight w:val="none"/>
          <w:lang w:eastAsia="zh-CN"/>
        </w:rPr>
        <w:t>引起的相关费用</w:t>
      </w:r>
      <w:r>
        <w:rPr>
          <w:rFonts w:hint="eastAsia" w:ascii="Times New Roman" w:hAnsi="Times New Roman" w:eastAsia="宋体" w:cs="Times New Roman"/>
          <w:caps w:val="0"/>
          <w:sz w:val="24"/>
          <w:highlight w:val="none"/>
        </w:rPr>
        <w:t>。工程量清单与计价表中列明的所有需要填写单价和合价的项目，</w:t>
      </w:r>
      <w:r>
        <w:rPr>
          <w:rFonts w:hint="eastAsia" w:ascii="Times New Roman" w:hAnsi="Times New Roman" w:eastAsia="宋体" w:cs="Times New Roman"/>
          <w:caps w:val="0"/>
          <w:sz w:val="24"/>
          <w:highlight w:val="none"/>
          <w:lang w:eastAsia="zh-CN"/>
        </w:rPr>
        <w:t>供应商</w:t>
      </w:r>
      <w:r>
        <w:rPr>
          <w:rFonts w:hint="eastAsia" w:ascii="Times New Roman" w:hAnsi="Times New Roman" w:eastAsia="宋体" w:cs="Times New Roman"/>
          <w:caps w:val="0"/>
          <w:sz w:val="24"/>
          <w:highlight w:val="none"/>
        </w:rPr>
        <w:t>均应填写且只允许有一个报价。</w:t>
      </w:r>
    </w:p>
    <w:p w14:paraId="11867A02">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3.3.4本工程所发生的二次提水、停水、停电、误工损失等费用由供应商自行考虑进入报价，施工过程中不再办理现场签证。</w:t>
      </w:r>
    </w:p>
    <w:p w14:paraId="4F21C1A0">
      <w:pPr>
        <w:spacing w:line="360" w:lineRule="auto"/>
        <w:ind w:firstLine="480" w:firstLineChars="200"/>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3.3.5供应商应根据施工现场条件和采购人提供的本工程竞争性磋商文件及有关补充资料，结合自身情况和当前当地市场价格</w:t>
      </w:r>
      <w:r>
        <w:rPr>
          <w:rFonts w:hint="eastAsia" w:ascii="Times New Roman" w:hAnsi="Times New Roman" w:eastAsia="宋体" w:cs="Times New Roman"/>
          <w:caps w:val="0"/>
          <w:sz w:val="24"/>
          <w:highlight w:val="none"/>
          <w:lang w:eastAsia="zh-CN"/>
        </w:rPr>
        <w:t>、</w:t>
      </w:r>
      <w:r>
        <w:rPr>
          <w:rFonts w:hint="eastAsia" w:ascii="Times New Roman" w:hAnsi="Times New Roman" w:eastAsia="宋体" w:cs="Times New Roman"/>
          <w:caps w:val="0"/>
          <w:sz w:val="24"/>
          <w:highlight w:val="none"/>
        </w:rPr>
        <w:t>人工工日自主报价，但应符合相关文件的规定。</w:t>
      </w:r>
    </w:p>
    <w:p w14:paraId="628E279A">
      <w:pPr>
        <w:spacing w:line="440" w:lineRule="exact"/>
        <w:ind w:firstLine="553" w:firstLineChars="225"/>
        <w:rPr>
          <w:rFonts w:ascii="Times New Roman" w:hAnsi="Times New Roman" w:eastAsia="宋体" w:cs="Times New Roman"/>
          <w:b w:val="0"/>
          <w:bCs/>
          <w:caps w:val="0"/>
          <w:sz w:val="24"/>
          <w:highlight w:val="none"/>
        </w:rPr>
      </w:pPr>
      <w:r>
        <w:rPr>
          <w:rFonts w:ascii="Times New Roman" w:hAnsi="Times New Roman" w:eastAsia="宋体" w:cs="Times New Roman"/>
          <w:b w:val="0"/>
          <w:bCs/>
          <w:caps w:val="0"/>
          <w:spacing w:val="3"/>
          <w:sz w:val="24"/>
          <w:szCs w:val="32"/>
          <w:highlight w:val="none"/>
        </w:rPr>
        <w:t>3.</w:t>
      </w:r>
      <w:r>
        <w:rPr>
          <w:rFonts w:hint="eastAsia" w:ascii="Times New Roman" w:hAnsi="Times New Roman" w:eastAsia="宋体" w:cs="Times New Roman"/>
          <w:b w:val="0"/>
          <w:bCs/>
          <w:caps w:val="0"/>
          <w:spacing w:val="3"/>
          <w:sz w:val="24"/>
          <w:szCs w:val="32"/>
          <w:highlight w:val="none"/>
        </w:rPr>
        <w:t>3</w:t>
      </w:r>
      <w:r>
        <w:rPr>
          <w:rFonts w:ascii="Times New Roman" w:hAnsi="Times New Roman" w:eastAsia="宋体" w:cs="Times New Roman"/>
          <w:b w:val="0"/>
          <w:bCs/>
          <w:caps w:val="0"/>
          <w:spacing w:val="3"/>
          <w:sz w:val="24"/>
          <w:szCs w:val="32"/>
          <w:highlight w:val="none"/>
        </w:rPr>
        <w:t>.</w:t>
      </w:r>
      <w:r>
        <w:rPr>
          <w:rFonts w:hint="eastAsia" w:ascii="Times New Roman" w:hAnsi="Times New Roman" w:eastAsia="宋体" w:cs="Times New Roman"/>
          <w:b w:val="0"/>
          <w:bCs/>
          <w:caps w:val="0"/>
          <w:spacing w:val="3"/>
          <w:sz w:val="24"/>
          <w:szCs w:val="32"/>
          <w:highlight w:val="none"/>
        </w:rPr>
        <w:t>6</w:t>
      </w:r>
      <w:r>
        <w:rPr>
          <w:rFonts w:ascii="Times New Roman" w:hAnsi="Times New Roman" w:eastAsia="宋体" w:cs="Times New Roman"/>
          <w:b w:val="0"/>
          <w:bCs/>
          <w:caps w:val="0"/>
          <w:spacing w:val="4"/>
          <w:sz w:val="24"/>
          <w:szCs w:val="32"/>
          <w:highlight w:val="none"/>
        </w:rPr>
        <w:t>专门用于本工程施工的所有设备、设施和材料一经运到施工现场，即应被视为专供工程施工使用，由承包人负责保管，保管费采购人不再单独支付。</w:t>
      </w:r>
    </w:p>
    <w:p w14:paraId="3F46C956">
      <w:pPr>
        <w:spacing w:line="440" w:lineRule="exact"/>
        <w:ind w:firstLine="558" w:firstLineChars="225"/>
        <w:rPr>
          <w:rFonts w:hint="eastAsia" w:ascii="Times New Roman" w:hAnsi="Times New Roman" w:eastAsia="宋体" w:cs="Times New Roman"/>
          <w:b w:val="0"/>
          <w:bCs/>
          <w:caps w:val="0"/>
          <w:sz w:val="24"/>
          <w:highlight w:val="none"/>
          <w:lang w:val="en-US" w:eastAsia="zh-CN"/>
        </w:rPr>
      </w:pPr>
      <w:r>
        <w:rPr>
          <w:rFonts w:ascii="Times New Roman" w:hAnsi="Times New Roman" w:eastAsia="宋体" w:cs="Times New Roman"/>
          <w:b w:val="0"/>
          <w:bCs/>
          <w:caps w:val="0"/>
          <w:spacing w:val="4"/>
          <w:sz w:val="24"/>
          <w:szCs w:val="32"/>
          <w:highlight w:val="none"/>
        </w:rPr>
        <w:t>3.</w:t>
      </w:r>
      <w:r>
        <w:rPr>
          <w:rFonts w:hint="eastAsia" w:ascii="Times New Roman" w:hAnsi="Times New Roman" w:eastAsia="宋体" w:cs="Times New Roman"/>
          <w:b w:val="0"/>
          <w:bCs/>
          <w:caps w:val="0"/>
          <w:spacing w:val="4"/>
          <w:sz w:val="24"/>
          <w:szCs w:val="32"/>
          <w:highlight w:val="none"/>
        </w:rPr>
        <w:t>3</w:t>
      </w:r>
      <w:r>
        <w:rPr>
          <w:rFonts w:ascii="Times New Roman" w:hAnsi="Times New Roman" w:eastAsia="宋体" w:cs="Times New Roman"/>
          <w:b w:val="0"/>
          <w:bCs/>
          <w:caps w:val="0"/>
          <w:spacing w:val="4"/>
          <w:sz w:val="24"/>
          <w:szCs w:val="32"/>
          <w:highlight w:val="none"/>
        </w:rPr>
        <w:t>.</w:t>
      </w:r>
      <w:r>
        <w:rPr>
          <w:rFonts w:hint="eastAsia" w:ascii="Times New Roman" w:hAnsi="Times New Roman" w:eastAsia="宋体" w:cs="Times New Roman"/>
          <w:b w:val="0"/>
          <w:bCs/>
          <w:caps w:val="0"/>
          <w:spacing w:val="4"/>
          <w:sz w:val="24"/>
          <w:szCs w:val="32"/>
          <w:highlight w:val="none"/>
        </w:rPr>
        <w:t>7本工程</w:t>
      </w:r>
      <w:r>
        <w:rPr>
          <w:rFonts w:ascii="Times New Roman" w:hAnsi="Times New Roman" w:eastAsia="宋体" w:cs="Times New Roman"/>
          <w:b w:val="0"/>
          <w:bCs/>
          <w:caps w:val="0"/>
          <w:sz w:val="24"/>
          <w:highlight w:val="none"/>
        </w:rPr>
        <w:t>在合同执行及结算期间</w:t>
      </w:r>
      <w:r>
        <w:rPr>
          <w:rFonts w:hint="eastAsia" w:cs="Times New Roman"/>
          <w:b w:val="0"/>
          <w:bCs/>
          <w:caps w:val="0"/>
          <w:sz w:val="24"/>
          <w:highlight w:val="none"/>
          <w:lang w:eastAsia="zh-CN"/>
        </w:rPr>
        <w:t>单价</w:t>
      </w:r>
      <w:r>
        <w:rPr>
          <w:rFonts w:ascii="Times New Roman" w:hAnsi="Times New Roman" w:eastAsia="宋体" w:cs="Times New Roman"/>
          <w:b w:val="0"/>
          <w:bCs/>
          <w:caps w:val="0"/>
          <w:sz w:val="24"/>
          <w:highlight w:val="none"/>
        </w:rPr>
        <w:t>固定，</w:t>
      </w:r>
      <w:r>
        <w:rPr>
          <w:rFonts w:hint="eastAsia" w:cs="Times New Roman"/>
          <w:b w:val="0"/>
          <w:bCs/>
          <w:caps w:val="0"/>
          <w:sz w:val="24"/>
          <w:highlight w:val="none"/>
          <w:lang w:eastAsia="zh-CN"/>
        </w:rPr>
        <w:t>但物料价格波动引起的材料价格变化不再调整</w:t>
      </w:r>
      <w:r>
        <w:rPr>
          <w:rFonts w:hint="eastAsia" w:ascii="Times New Roman" w:hAnsi="Times New Roman" w:eastAsia="宋体" w:cs="Times New Roman"/>
          <w:b w:val="0"/>
          <w:bCs/>
          <w:caps w:val="0"/>
          <w:sz w:val="24"/>
          <w:highlight w:val="none"/>
        </w:rPr>
        <w:t>。</w:t>
      </w:r>
      <w:r>
        <w:rPr>
          <w:rFonts w:hint="eastAsia" w:ascii="Times New Roman" w:hAnsi="Times New Roman" w:eastAsia="宋体" w:cs="Times New Roman"/>
          <w:b w:val="0"/>
          <w:bCs/>
          <w:caps w:val="0"/>
          <w:sz w:val="24"/>
          <w:highlight w:val="none"/>
          <w:lang w:val="en-US" w:eastAsia="zh-CN"/>
        </w:rPr>
        <w:t>对发生变更部分的综合单价按下列方法计算：</w:t>
      </w:r>
    </w:p>
    <w:p w14:paraId="188FEF4A">
      <w:pPr>
        <w:spacing w:line="440" w:lineRule="exact"/>
        <w:ind w:firstLine="480" w:firstLineChars="200"/>
        <w:rPr>
          <w:rFonts w:hint="eastAsia" w:ascii="Times New Roman" w:hAnsi="Times New Roman" w:eastAsia="宋体" w:cs="Times New Roman"/>
          <w:b w:val="0"/>
          <w:bCs/>
          <w:caps w:val="0"/>
          <w:sz w:val="24"/>
          <w:highlight w:val="none"/>
          <w:lang w:val="en-US" w:eastAsia="zh-CN"/>
        </w:rPr>
      </w:pPr>
      <w:r>
        <w:rPr>
          <w:rFonts w:hint="eastAsia" w:ascii="Times New Roman" w:hAnsi="Times New Roman" w:eastAsia="宋体" w:cs="Times New Roman"/>
          <w:b w:val="0"/>
          <w:bCs/>
          <w:caps w:val="0"/>
          <w:sz w:val="24"/>
          <w:highlight w:val="none"/>
          <w:lang w:val="en-US" w:eastAsia="zh-CN"/>
        </w:rPr>
        <w:t>（1）在工程量清单报价中已有综合单价的，凡施工做法相同或类似的项目或子项，套用此综合单价；发生主材调整的，置换经发包人认可的主材价格，其他取费不动。</w:t>
      </w:r>
    </w:p>
    <w:p w14:paraId="07123ADE">
      <w:pPr>
        <w:tabs>
          <w:tab w:val="left" w:pos="0"/>
          <w:tab w:val="left" w:pos="780"/>
        </w:tabs>
        <w:spacing w:line="440" w:lineRule="exact"/>
        <w:ind w:firstLine="480" w:firstLineChars="200"/>
        <w:rPr>
          <w:rFonts w:ascii="Times New Roman" w:hAnsi="Times New Roman" w:eastAsia="宋体" w:cs="Times New Roman"/>
          <w:b w:val="0"/>
          <w:bCs w:val="0"/>
          <w:caps w:val="0"/>
          <w:sz w:val="24"/>
          <w:szCs w:val="32"/>
          <w:highlight w:val="none"/>
        </w:rPr>
      </w:pPr>
      <w:r>
        <w:rPr>
          <w:rFonts w:ascii="Times New Roman" w:hAnsi="Times New Roman" w:eastAsia="宋体" w:cs="Times New Roman"/>
          <w:b w:val="0"/>
          <w:bCs w:val="0"/>
          <w:caps w:val="0"/>
          <w:sz w:val="24"/>
          <w:szCs w:val="24"/>
          <w:highlight w:val="none"/>
        </w:rPr>
        <w:t>3.</w:t>
      </w:r>
      <w:r>
        <w:rPr>
          <w:rFonts w:hint="eastAsia" w:ascii="Times New Roman" w:hAnsi="Times New Roman" w:eastAsia="宋体" w:cs="Times New Roman"/>
          <w:b w:val="0"/>
          <w:bCs w:val="0"/>
          <w:caps w:val="0"/>
          <w:sz w:val="24"/>
          <w:szCs w:val="24"/>
          <w:highlight w:val="none"/>
        </w:rPr>
        <w:t>3</w:t>
      </w:r>
      <w:r>
        <w:rPr>
          <w:rFonts w:ascii="Times New Roman" w:hAnsi="Times New Roman" w:eastAsia="宋体" w:cs="Times New Roman"/>
          <w:b w:val="0"/>
          <w:bCs w:val="0"/>
          <w:caps w:val="0"/>
          <w:sz w:val="24"/>
          <w:szCs w:val="24"/>
          <w:highlight w:val="none"/>
        </w:rPr>
        <w:t>.</w:t>
      </w:r>
      <w:r>
        <w:rPr>
          <w:rFonts w:hint="eastAsia" w:cs="Times New Roman"/>
          <w:b w:val="0"/>
          <w:bCs w:val="0"/>
          <w:caps w:val="0"/>
          <w:sz w:val="24"/>
          <w:szCs w:val="24"/>
          <w:highlight w:val="none"/>
          <w:lang w:val="en-US" w:eastAsia="zh-CN"/>
        </w:rPr>
        <w:t>8</w:t>
      </w:r>
      <w:r>
        <w:rPr>
          <w:rFonts w:ascii="Times New Roman" w:hAnsi="Times New Roman" w:eastAsia="宋体" w:cs="Times New Roman"/>
          <w:b w:val="0"/>
          <w:bCs w:val="0"/>
          <w:caps w:val="0"/>
          <w:spacing w:val="2"/>
          <w:sz w:val="24"/>
          <w:highlight w:val="none"/>
        </w:rPr>
        <w:t>报价不得对不可竞争费进行让利或优惠，否则，</w:t>
      </w:r>
      <w:r>
        <w:rPr>
          <w:rFonts w:hint="eastAsia" w:ascii="Times New Roman" w:hAnsi="Times New Roman" w:eastAsia="宋体" w:cs="Times New Roman"/>
          <w:b w:val="0"/>
          <w:bCs w:val="0"/>
          <w:caps w:val="0"/>
          <w:spacing w:val="2"/>
          <w:sz w:val="24"/>
          <w:highlight w:val="none"/>
        </w:rPr>
        <w:t>将作为无效</w:t>
      </w:r>
      <w:r>
        <w:rPr>
          <w:rFonts w:hint="eastAsia" w:ascii="Times New Roman" w:hAnsi="Times New Roman" w:eastAsia="宋体" w:cs="Times New Roman"/>
          <w:b w:val="0"/>
          <w:bCs w:val="0"/>
          <w:caps w:val="0"/>
          <w:spacing w:val="2"/>
          <w:sz w:val="24"/>
          <w:highlight w:val="none"/>
          <w:lang w:eastAsia="zh-CN"/>
        </w:rPr>
        <w:t>报价</w:t>
      </w:r>
      <w:r>
        <w:rPr>
          <w:rFonts w:hint="eastAsia" w:ascii="Times New Roman" w:hAnsi="Times New Roman" w:eastAsia="宋体" w:cs="Times New Roman"/>
          <w:b w:val="0"/>
          <w:bCs w:val="0"/>
          <w:caps w:val="0"/>
          <w:spacing w:val="2"/>
          <w:sz w:val="24"/>
          <w:highlight w:val="none"/>
        </w:rPr>
        <w:t>予以否决</w:t>
      </w:r>
      <w:r>
        <w:rPr>
          <w:rFonts w:ascii="Times New Roman" w:hAnsi="Times New Roman" w:eastAsia="宋体" w:cs="Times New Roman"/>
          <w:b w:val="0"/>
          <w:bCs w:val="0"/>
          <w:caps w:val="0"/>
          <w:spacing w:val="2"/>
          <w:sz w:val="24"/>
          <w:highlight w:val="none"/>
        </w:rPr>
        <w:t>。</w:t>
      </w:r>
    </w:p>
    <w:p w14:paraId="2EB8BAFB">
      <w:pPr>
        <w:tabs>
          <w:tab w:val="left" w:pos="0"/>
          <w:tab w:val="left" w:pos="780"/>
        </w:tabs>
        <w:spacing w:line="440" w:lineRule="exact"/>
        <w:ind w:firstLine="488" w:firstLineChars="200"/>
        <w:rPr>
          <w:rFonts w:ascii="Times New Roman" w:hAnsi="Times New Roman" w:eastAsia="宋体" w:cs="Times New Roman"/>
          <w:b w:val="0"/>
          <w:bCs w:val="0"/>
          <w:caps w:val="0"/>
          <w:spacing w:val="2"/>
          <w:sz w:val="24"/>
          <w:highlight w:val="none"/>
        </w:rPr>
      </w:pPr>
      <w:r>
        <w:rPr>
          <w:rFonts w:hint="eastAsia" w:ascii="Times New Roman" w:hAnsi="Times New Roman" w:eastAsia="宋体" w:cs="Times New Roman"/>
          <w:b w:val="0"/>
          <w:bCs w:val="0"/>
          <w:caps w:val="0"/>
          <w:spacing w:val="2"/>
          <w:sz w:val="24"/>
          <w:highlight w:val="none"/>
          <w:lang w:val="en-US" w:eastAsia="zh-CN"/>
        </w:rPr>
        <w:t>3.3.</w:t>
      </w:r>
      <w:r>
        <w:rPr>
          <w:rFonts w:hint="eastAsia" w:cs="Times New Roman"/>
          <w:b w:val="0"/>
          <w:bCs w:val="0"/>
          <w:caps w:val="0"/>
          <w:spacing w:val="2"/>
          <w:sz w:val="24"/>
          <w:highlight w:val="none"/>
          <w:lang w:val="en-US" w:eastAsia="zh-CN"/>
        </w:rPr>
        <w:t>9</w:t>
      </w:r>
      <w:r>
        <w:rPr>
          <w:rFonts w:hint="eastAsia" w:ascii="Times New Roman" w:hAnsi="Times New Roman" w:eastAsia="宋体" w:cs="Times New Roman"/>
          <w:b w:val="0"/>
          <w:bCs w:val="0"/>
          <w:caps w:val="0"/>
          <w:spacing w:val="2"/>
          <w:sz w:val="24"/>
          <w:highlight w:val="none"/>
          <w:lang w:val="en-US" w:eastAsia="zh-CN"/>
        </w:rPr>
        <w:t>本项目</w:t>
      </w:r>
      <w:r>
        <w:rPr>
          <w:rFonts w:hint="eastAsia" w:ascii="Times New Roman" w:hAnsi="Times New Roman" w:eastAsia="宋体" w:cs="Times New Roman"/>
          <w:b w:val="0"/>
          <w:bCs w:val="0"/>
          <w:caps w:val="0"/>
          <w:spacing w:val="2"/>
          <w:sz w:val="24"/>
          <w:highlight w:val="none"/>
        </w:rPr>
        <w:t>采购代理服务费</w:t>
      </w:r>
      <w:r>
        <w:rPr>
          <w:rFonts w:hint="eastAsia" w:cs="Times New Roman"/>
          <w:b w:val="0"/>
          <w:bCs w:val="0"/>
          <w:caps w:val="0"/>
          <w:spacing w:val="2"/>
          <w:sz w:val="24"/>
          <w:highlight w:val="none"/>
          <w:lang w:eastAsia="zh-CN"/>
        </w:rPr>
        <w:t>：</w:t>
      </w:r>
      <w:r>
        <w:rPr>
          <w:rFonts w:hint="eastAsia" w:cs="Times New Roman"/>
          <w:b w:val="0"/>
          <w:bCs w:val="0"/>
          <w:caps w:val="0"/>
          <w:spacing w:val="2"/>
          <w:sz w:val="24"/>
          <w:highlight w:val="none"/>
          <w:lang w:val="en-US" w:eastAsia="zh-CN"/>
        </w:rPr>
        <w:t>固定金额人民币伍仟柒佰伍拾元柒角柒分（￥5730.94）</w:t>
      </w:r>
      <w:r>
        <w:rPr>
          <w:rFonts w:hint="eastAsia" w:cs="Times New Roman"/>
          <w:b/>
          <w:bCs/>
          <w:caps w:val="0"/>
          <w:spacing w:val="2"/>
          <w:sz w:val="24"/>
          <w:highlight w:val="none"/>
          <w:lang w:val="zh-CN" w:eastAsia="zh-CN"/>
        </w:rPr>
        <w:t>。</w:t>
      </w:r>
      <w:r>
        <w:rPr>
          <w:rFonts w:hint="eastAsia" w:cs="Times New Roman"/>
          <w:b/>
          <w:bCs/>
          <w:caps w:val="0"/>
          <w:spacing w:val="2"/>
          <w:sz w:val="24"/>
          <w:highlight w:val="none"/>
          <w:lang w:val="en-US" w:eastAsia="zh-CN"/>
        </w:rPr>
        <w:t>在领取中标通知书时交至代理机构</w:t>
      </w:r>
      <w:r>
        <w:rPr>
          <w:rFonts w:hint="eastAsia" w:ascii="Times New Roman" w:hAnsi="Times New Roman" w:eastAsia="宋体" w:cs="Times New Roman"/>
          <w:b w:val="0"/>
          <w:bCs w:val="0"/>
          <w:caps w:val="0"/>
          <w:spacing w:val="2"/>
          <w:sz w:val="24"/>
          <w:highlight w:val="none"/>
        </w:rPr>
        <w:t>。</w:t>
      </w:r>
    </w:p>
    <w:p w14:paraId="16757550">
      <w:pPr>
        <w:pStyle w:val="14"/>
        <w:spacing w:line="360" w:lineRule="auto"/>
        <w:ind w:firstLine="488" w:firstLineChars="200"/>
        <w:rPr>
          <w:rFonts w:hint="eastAsia" w:cs="Times New Roman"/>
          <w:caps w:val="0"/>
          <w:szCs w:val="24"/>
          <w:highlight w:val="none"/>
          <w:lang w:val="en-US" w:eastAsia="zh-CN"/>
        </w:rPr>
      </w:pPr>
      <w:r>
        <w:rPr>
          <w:rFonts w:hint="eastAsia" w:cs="Times New Roman"/>
          <w:caps w:val="0"/>
          <w:szCs w:val="24"/>
          <w:highlight w:val="none"/>
          <w:lang w:val="en-US" w:eastAsia="zh-CN"/>
        </w:rPr>
        <w:t>3.3.10交易平台使用费：交易平台使用费由中标人支付。交易平台使用费以中标价为基数，按以下比例分段累进计费(中标人在中标公示期满后须缴纳交易平台使用费)。</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49"/>
        <w:gridCol w:w="2190"/>
      </w:tblGrid>
      <w:tr w14:paraId="5D8E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6094" w:type="dxa"/>
            <w:tcBorders>
              <w:top w:val="single" w:color="auto" w:sz="4" w:space="0"/>
              <w:left w:val="single" w:color="auto" w:sz="4" w:space="0"/>
              <w:bottom w:val="single" w:color="auto" w:sz="4" w:space="0"/>
              <w:right w:val="single" w:color="auto" w:sz="4" w:space="0"/>
            </w:tcBorders>
            <w:vAlign w:val="center"/>
          </w:tcPr>
          <w:p w14:paraId="7BFB1DE6">
            <w:pPr>
              <w:pStyle w:val="14"/>
              <w:keepNext w:val="0"/>
              <w:keepLines w:val="0"/>
              <w:suppressLineNumbers w:val="0"/>
              <w:spacing w:before="0" w:beforeAutospacing="0" w:after="0" w:afterAutospacing="0" w:line="360" w:lineRule="auto"/>
              <w:ind w:left="0" w:right="0" w:firstLine="0" w:firstLineChars="0"/>
              <w:rPr>
                <w:rFonts w:hint="eastAsia" w:cs="Times New Roman"/>
                <w:caps w:val="0"/>
                <w:szCs w:val="24"/>
                <w:highlight w:val="none"/>
                <w:lang w:val="en-US" w:eastAsia="zh-CN"/>
              </w:rPr>
            </w:pPr>
            <w:r>
              <w:rPr>
                <w:rFonts w:hint="eastAsia" w:cs="Times New Roman"/>
                <w:caps w:val="0"/>
                <w:szCs w:val="24"/>
                <w:highlight w:val="none"/>
                <w:lang w:val="en-US" w:eastAsia="zh-CN"/>
              </w:rPr>
              <w:t>300万元以下（含300万元）</w:t>
            </w:r>
          </w:p>
        </w:tc>
        <w:tc>
          <w:tcPr>
            <w:tcW w:w="2405" w:type="dxa"/>
            <w:tcBorders>
              <w:top w:val="single" w:color="auto" w:sz="4" w:space="0"/>
              <w:left w:val="single" w:color="auto" w:sz="4" w:space="0"/>
              <w:bottom w:val="single" w:color="auto" w:sz="4" w:space="0"/>
              <w:right w:val="single" w:color="auto" w:sz="4" w:space="0"/>
            </w:tcBorders>
            <w:vAlign w:val="center"/>
          </w:tcPr>
          <w:p w14:paraId="4C3821C1">
            <w:pPr>
              <w:pStyle w:val="14"/>
              <w:keepNext w:val="0"/>
              <w:keepLines w:val="0"/>
              <w:suppressLineNumbers w:val="0"/>
              <w:spacing w:before="0" w:beforeAutospacing="0" w:after="0" w:afterAutospacing="0" w:line="360" w:lineRule="auto"/>
              <w:ind w:left="0" w:right="0" w:firstLine="0" w:firstLineChars="0"/>
              <w:rPr>
                <w:rFonts w:hint="eastAsia" w:cs="Times New Roman"/>
                <w:caps w:val="0"/>
                <w:szCs w:val="24"/>
                <w:highlight w:val="none"/>
                <w:lang w:val="en-US" w:eastAsia="zh-CN"/>
              </w:rPr>
            </w:pPr>
            <w:r>
              <w:rPr>
                <w:rFonts w:hint="eastAsia" w:cs="Times New Roman"/>
                <w:caps w:val="0"/>
                <w:szCs w:val="24"/>
                <w:highlight w:val="none"/>
                <w:lang w:val="en-US" w:eastAsia="zh-CN"/>
              </w:rPr>
              <w:t>0.17%</w:t>
            </w:r>
          </w:p>
        </w:tc>
      </w:tr>
    </w:tbl>
    <w:p w14:paraId="699009A3">
      <w:pPr>
        <w:pStyle w:val="14"/>
        <w:spacing w:line="360" w:lineRule="auto"/>
        <w:ind w:firstLine="488" w:firstLineChars="200"/>
        <w:rPr>
          <w:rFonts w:hint="eastAsia" w:ascii="Times New Roman" w:hAnsi="Times New Roman" w:eastAsia="宋体" w:cs="Times New Roman"/>
          <w:caps w:val="0"/>
          <w:szCs w:val="24"/>
          <w:highlight w:val="none"/>
          <w:lang w:val="en-US" w:eastAsia="zh-CN"/>
        </w:rPr>
      </w:pPr>
      <w:r>
        <w:rPr>
          <w:rFonts w:hint="eastAsia" w:cs="Times New Roman"/>
          <w:caps w:val="0"/>
          <w:szCs w:val="24"/>
          <w:highlight w:val="none"/>
          <w:lang w:val="en-US" w:eastAsia="zh-CN"/>
        </w:rPr>
        <w:t>3.3.11</w:t>
      </w:r>
      <w:r>
        <w:rPr>
          <w:rFonts w:hint="eastAsia" w:ascii="宋体" w:hAnsi="宋体" w:eastAsia="宋体" w:cs="宋体"/>
          <w:color w:val="auto"/>
          <w:kern w:val="0"/>
          <w:sz w:val="24"/>
          <w:szCs w:val="24"/>
          <w:highlight w:val="none"/>
          <w:lang w:val="en-US" w:eastAsia="zh-CN" w:bidi="ar"/>
        </w:rPr>
        <w:t>赢标平台菏泽专区</w:t>
      </w:r>
      <w:r>
        <w:rPr>
          <w:rFonts w:hint="eastAsia" w:ascii="宋体" w:hAnsi="宋体" w:eastAsia="宋体" w:cs="宋体"/>
          <w:color w:val="auto"/>
          <w:kern w:val="0"/>
          <w:sz w:val="24"/>
          <w:szCs w:val="24"/>
          <w:highlight w:val="none"/>
          <w:lang w:val="en-US" w:eastAsia="zh-CN" w:bidi="ar"/>
        </w:rPr>
        <w:fldChar w:fldCharType="begin"/>
      </w:r>
      <w:r>
        <w:rPr>
          <w:rFonts w:hint="eastAsia" w:ascii="宋体" w:hAnsi="宋体" w:eastAsia="宋体" w:cs="宋体"/>
          <w:color w:val="auto"/>
          <w:kern w:val="0"/>
          <w:sz w:val="24"/>
          <w:szCs w:val="24"/>
          <w:highlight w:val="none"/>
          <w:lang w:val="en-US" w:eastAsia="zh-CN" w:bidi="ar"/>
        </w:rPr>
        <w:instrText xml:space="preserve"> HYPERLINK "http://hz.fzbiddi" </w:instrText>
      </w:r>
      <w:r>
        <w:rPr>
          <w:rFonts w:hint="eastAsia" w:ascii="宋体" w:hAnsi="宋体" w:eastAsia="宋体" w:cs="宋体"/>
          <w:color w:val="auto"/>
          <w:kern w:val="0"/>
          <w:sz w:val="24"/>
          <w:szCs w:val="24"/>
          <w:highlight w:val="none"/>
          <w:lang w:val="en-US" w:eastAsia="zh-CN" w:bidi="ar"/>
        </w:rPr>
        <w:fldChar w:fldCharType="separate"/>
      </w:r>
      <w:r>
        <w:rPr>
          <w:rFonts w:hint="eastAsia" w:ascii="宋体" w:hAnsi="宋体" w:eastAsia="宋体" w:cs="宋体"/>
          <w:color w:val="auto"/>
          <w:kern w:val="0"/>
          <w:sz w:val="24"/>
          <w:szCs w:val="24"/>
          <w:highlight w:val="none"/>
          <w:lang w:val="en-US" w:eastAsia="zh-CN" w:bidi="ar"/>
        </w:rPr>
        <w:t>http://hz.fzbiddi</w:t>
      </w:r>
      <w:r>
        <w:rPr>
          <w:rFonts w:hint="eastAsia" w:ascii="宋体" w:hAnsi="宋体" w:eastAsia="宋体" w:cs="宋体"/>
          <w:color w:val="auto"/>
          <w:kern w:val="0"/>
          <w:sz w:val="24"/>
          <w:szCs w:val="24"/>
          <w:highlight w:val="none"/>
          <w:lang w:val="en-US" w:eastAsia="zh-CN" w:bidi="ar"/>
        </w:rPr>
        <w:fldChar w:fldCharType="end"/>
      </w:r>
      <w:r>
        <w:rPr>
          <w:rFonts w:hint="eastAsia" w:ascii="宋体" w:hAnsi="宋体" w:eastAsia="宋体" w:cs="宋体"/>
          <w:color w:val="auto"/>
          <w:kern w:val="0"/>
          <w:sz w:val="24"/>
          <w:szCs w:val="24"/>
          <w:highlight w:val="none"/>
          <w:lang w:val="en-US" w:eastAsia="zh-CN" w:bidi="ar"/>
        </w:rPr>
        <w:t>ng.com/</w:t>
      </w:r>
      <w:r>
        <w:rPr>
          <w:rFonts w:hint="eastAsia" w:ascii="宋体" w:hAnsi="宋体" w:eastAsia="宋体" w:cs="宋体"/>
          <w:color w:val="auto"/>
          <w:szCs w:val="21"/>
          <w:highlight w:val="none"/>
          <w:lang w:bidi="he-IL"/>
        </w:rPr>
        <w:t>电子交易系统使用费：</w:t>
      </w:r>
      <w:r>
        <w:rPr>
          <w:rFonts w:hint="eastAsia" w:ascii="宋体" w:hAnsi="宋体" w:eastAsia="宋体" w:cs="宋体"/>
          <w:color w:val="auto"/>
          <w:szCs w:val="21"/>
          <w:highlight w:val="none"/>
          <w:lang w:val="en-US" w:eastAsia="zh-CN" w:bidi="he-IL"/>
        </w:rPr>
        <w:t>详见</w:t>
      </w:r>
      <w:r>
        <w:rPr>
          <w:rFonts w:hint="eastAsia" w:ascii="宋体" w:hAnsi="宋体" w:eastAsia="宋体" w:cs="宋体"/>
          <w:color w:val="auto"/>
          <w:szCs w:val="21"/>
          <w:highlight w:val="none"/>
          <w:lang w:bidi="he-IL"/>
        </w:rPr>
        <w:t>“</w:t>
      </w:r>
      <w:r>
        <w:rPr>
          <w:rFonts w:hint="eastAsia" w:ascii="宋体" w:hAnsi="宋体" w:eastAsia="宋体" w:cs="宋体"/>
          <w:color w:val="auto"/>
          <w:szCs w:val="21"/>
          <w:highlight w:val="none"/>
          <w:lang w:val="en-US" w:eastAsia="zh-CN" w:bidi="he-IL"/>
        </w:rPr>
        <w:t>赢标平台菏泽专区</w:t>
      </w:r>
      <w:r>
        <w:rPr>
          <w:rFonts w:hint="eastAsia" w:ascii="宋体" w:hAnsi="宋体" w:eastAsia="宋体" w:cs="宋体"/>
          <w:color w:val="auto"/>
          <w:szCs w:val="21"/>
          <w:highlight w:val="none"/>
          <w:lang w:val="zh-CN" w:bidi="he-IL"/>
        </w:rPr>
        <w:t>关于平台收费的通知</w:t>
      </w:r>
      <w:r>
        <w:rPr>
          <w:rFonts w:hint="eastAsia" w:ascii="宋体" w:hAnsi="宋体" w:eastAsia="宋体" w:cs="宋体"/>
          <w:color w:val="auto"/>
          <w:szCs w:val="21"/>
          <w:highlight w:val="none"/>
          <w:lang w:bidi="he-IL"/>
        </w:rPr>
        <w:t>”</w:t>
      </w:r>
      <w:r>
        <w:rPr>
          <w:rFonts w:hint="eastAsia" w:ascii="宋体" w:hAnsi="宋体" w:eastAsia="宋体" w:cs="宋体"/>
          <w:color w:val="auto"/>
          <w:szCs w:val="21"/>
          <w:highlight w:val="none"/>
          <w:lang w:eastAsia="zh-CN" w:bidi="he-IL"/>
        </w:rPr>
        <w:t>。</w:t>
      </w:r>
    </w:p>
    <w:p w14:paraId="3CCB0417">
      <w:pPr>
        <w:pStyle w:val="14"/>
        <w:spacing w:line="360" w:lineRule="auto"/>
        <w:ind w:firstLine="0" w:firstLineChars="0"/>
        <w:rPr>
          <w:rFonts w:ascii="Times New Roman" w:hAnsi="Times New Roman" w:eastAsia="宋体" w:cs="Times New Roman"/>
          <w:caps w:val="0"/>
          <w:szCs w:val="24"/>
          <w:highlight w:val="none"/>
        </w:rPr>
      </w:pPr>
      <w:r>
        <w:rPr>
          <w:rFonts w:ascii="Times New Roman" w:hAnsi="Times New Roman" w:eastAsia="宋体" w:cs="Times New Roman"/>
          <w:caps w:val="0"/>
          <w:szCs w:val="24"/>
          <w:highlight w:val="none"/>
        </w:rPr>
        <w:t>3.4 响应文件有效期</w:t>
      </w:r>
    </w:p>
    <w:p w14:paraId="2E9EDAAA">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3.4.1 在供应商须知前附表规定的有效期内，供应商不得要求撤销或修改其响应文件。</w:t>
      </w:r>
    </w:p>
    <w:p w14:paraId="7C92F308">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3.4.2 出现特殊情况需要延长响应文件有效期的，采购人以书面形式通知所有供应商延长有效期。供应商同意延长的，不得要求或被允许修改或撤销其响应文件；供应商拒绝延长的，其响应文件失效。</w:t>
      </w:r>
    </w:p>
    <w:p w14:paraId="3ACF0A22">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3.5 竞争性磋商保证金</w:t>
      </w:r>
    </w:p>
    <w:p w14:paraId="1DF27DAC">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 xml:space="preserve">3.5.1 </w:t>
      </w:r>
      <w:r>
        <w:rPr>
          <w:rFonts w:hint="eastAsia" w:ascii="Times New Roman" w:hAnsi="Times New Roman" w:eastAsia="宋体" w:cs="Times New Roman"/>
          <w:caps w:val="0"/>
          <w:sz w:val="24"/>
          <w:highlight w:val="none"/>
          <w:lang w:eastAsia="zh-CN"/>
        </w:rPr>
        <w:t>根据鲁财采【2019】40号的规定，本项目不向诚信记录良好的供应商收取保证金</w:t>
      </w:r>
      <w:r>
        <w:rPr>
          <w:rFonts w:ascii="Times New Roman" w:hAnsi="Times New Roman" w:eastAsia="宋体" w:cs="Times New Roman"/>
          <w:caps w:val="0"/>
          <w:sz w:val="24"/>
          <w:highlight w:val="none"/>
        </w:rPr>
        <w:t>。</w:t>
      </w:r>
    </w:p>
    <w:p w14:paraId="0D838F30">
      <w:pPr>
        <w:spacing w:line="360" w:lineRule="auto"/>
        <w:outlineLvl w:val="1"/>
        <w:rPr>
          <w:rFonts w:hint="eastAsia" w:ascii="Times New Roman" w:hAnsi="Times New Roman" w:eastAsia="宋体" w:cs="Times New Roman"/>
          <w:caps w:val="0"/>
          <w:sz w:val="24"/>
          <w:highlight w:val="none"/>
          <w:lang w:eastAsia="zh-CN"/>
        </w:rPr>
      </w:pPr>
      <w:bookmarkStart w:id="8" w:name="_Toc4355"/>
      <w:r>
        <w:rPr>
          <w:rFonts w:ascii="Times New Roman" w:hAnsi="Times New Roman" w:eastAsia="宋体" w:cs="Times New Roman"/>
          <w:caps w:val="0"/>
          <w:sz w:val="24"/>
          <w:highlight w:val="none"/>
        </w:rPr>
        <w:t xml:space="preserve">3.6 </w:t>
      </w:r>
      <w:r>
        <w:rPr>
          <w:rFonts w:hint="eastAsia" w:ascii="Times New Roman" w:hAnsi="Times New Roman" w:eastAsia="宋体" w:cs="Times New Roman"/>
          <w:caps w:val="0"/>
          <w:sz w:val="24"/>
          <w:highlight w:val="none"/>
          <w:lang w:eastAsia="zh-CN"/>
        </w:rPr>
        <w:t>竞争性磋商响应文件的编制</w:t>
      </w:r>
      <w:bookmarkEnd w:id="8"/>
    </w:p>
    <w:p w14:paraId="33940AC3">
      <w:pPr>
        <w:spacing w:line="360" w:lineRule="auto"/>
        <w:ind w:firstLine="480" w:firstLineChars="200"/>
        <w:outlineLvl w:val="1"/>
        <w:rPr>
          <w:rFonts w:hint="eastAsia" w:ascii="Times New Roman" w:hAnsi="Times New Roman" w:eastAsia="宋体" w:cs="Times New Roman"/>
          <w:caps w:val="0"/>
          <w:sz w:val="24"/>
          <w:highlight w:val="none"/>
          <w:lang w:eastAsia="zh-CN"/>
        </w:rPr>
      </w:pPr>
      <w:bookmarkStart w:id="9" w:name="_Toc19259"/>
      <w:r>
        <w:rPr>
          <w:rFonts w:hint="eastAsia" w:ascii="Times New Roman" w:hAnsi="Times New Roman" w:eastAsia="宋体" w:cs="Times New Roman"/>
          <w:caps w:val="0"/>
          <w:sz w:val="24"/>
          <w:highlight w:val="none"/>
          <w:lang w:eastAsia="zh-CN"/>
        </w:rPr>
        <w:t>3.</w:t>
      </w:r>
      <w:r>
        <w:rPr>
          <w:rFonts w:hint="eastAsia" w:ascii="Times New Roman" w:hAnsi="Times New Roman" w:eastAsia="宋体" w:cs="Times New Roman"/>
          <w:caps w:val="0"/>
          <w:sz w:val="24"/>
          <w:highlight w:val="none"/>
          <w:lang w:val="en-US" w:eastAsia="zh-CN"/>
        </w:rPr>
        <w:t>6</w:t>
      </w:r>
      <w:r>
        <w:rPr>
          <w:rFonts w:hint="eastAsia" w:ascii="Times New Roman" w:hAnsi="Times New Roman" w:eastAsia="宋体" w:cs="Times New Roman"/>
          <w:caps w:val="0"/>
          <w:sz w:val="24"/>
          <w:highlight w:val="none"/>
          <w:lang w:eastAsia="zh-CN"/>
        </w:rPr>
        <w:t>.1</w:t>
      </w:r>
      <w:r>
        <w:rPr>
          <w:rFonts w:hint="eastAsia" w:ascii="Times New Roman" w:hAnsi="Times New Roman" w:eastAsia="宋体" w:cs="Times New Roman"/>
          <w:caps w:val="0"/>
          <w:sz w:val="24"/>
          <w:highlight w:val="none"/>
          <w:lang w:val="en-US" w:eastAsia="zh-CN"/>
        </w:rPr>
        <w:t xml:space="preserve"> </w:t>
      </w:r>
      <w:r>
        <w:rPr>
          <w:rFonts w:hint="eastAsia" w:ascii="Times New Roman" w:hAnsi="Times New Roman" w:eastAsia="宋体" w:cs="Times New Roman"/>
          <w:caps w:val="0"/>
          <w:sz w:val="24"/>
          <w:highlight w:val="none"/>
          <w:lang w:eastAsia="zh-CN"/>
        </w:rPr>
        <w:t>竞争性磋商响应文件应按“响应文件格式”进行编写，如有必要，可以增加附页，作为竞争性磋商响应文件的组成部分。</w:t>
      </w:r>
      <w:bookmarkEnd w:id="9"/>
    </w:p>
    <w:p w14:paraId="538C1E91">
      <w:pPr>
        <w:spacing w:line="360" w:lineRule="auto"/>
        <w:ind w:firstLine="480" w:firstLineChars="200"/>
        <w:outlineLvl w:val="1"/>
        <w:rPr>
          <w:rFonts w:hint="eastAsia" w:ascii="Times New Roman" w:hAnsi="Times New Roman" w:eastAsia="宋体" w:cs="Times New Roman"/>
          <w:caps w:val="0"/>
          <w:sz w:val="24"/>
          <w:highlight w:val="none"/>
          <w:lang w:eastAsia="zh-CN"/>
        </w:rPr>
      </w:pPr>
      <w:bookmarkStart w:id="10" w:name="_Toc29064"/>
      <w:r>
        <w:rPr>
          <w:rFonts w:hint="eastAsia" w:ascii="Times New Roman" w:hAnsi="Times New Roman" w:eastAsia="宋体" w:cs="Times New Roman"/>
          <w:caps w:val="0"/>
          <w:sz w:val="24"/>
          <w:highlight w:val="none"/>
          <w:lang w:eastAsia="zh-CN"/>
        </w:rPr>
        <w:t>3.</w:t>
      </w:r>
      <w:r>
        <w:rPr>
          <w:rFonts w:hint="eastAsia" w:ascii="Times New Roman" w:hAnsi="Times New Roman" w:eastAsia="宋体" w:cs="Times New Roman"/>
          <w:caps w:val="0"/>
          <w:sz w:val="24"/>
          <w:highlight w:val="none"/>
          <w:lang w:val="en-US" w:eastAsia="zh-CN"/>
        </w:rPr>
        <w:t>6</w:t>
      </w:r>
      <w:r>
        <w:rPr>
          <w:rFonts w:hint="eastAsia" w:ascii="Times New Roman" w:hAnsi="Times New Roman" w:eastAsia="宋体" w:cs="Times New Roman"/>
          <w:caps w:val="0"/>
          <w:sz w:val="24"/>
          <w:highlight w:val="none"/>
          <w:lang w:eastAsia="zh-CN"/>
        </w:rPr>
        <w:t>.2 竞争性磋商响应文件应当对竞争性磋商文件有关工期、报价有效期、质量要求、采购范围等实质性内容作出响应。</w:t>
      </w:r>
      <w:bookmarkEnd w:id="10"/>
    </w:p>
    <w:p w14:paraId="59799944">
      <w:pPr>
        <w:spacing w:line="360" w:lineRule="auto"/>
        <w:outlineLvl w:val="1"/>
        <w:rPr>
          <w:rFonts w:hint="eastAsia" w:ascii="Times New Roman" w:hAnsi="Times New Roman" w:eastAsia="宋体" w:cs="Times New Roman"/>
          <w:b/>
          <w:caps w:val="0"/>
          <w:sz w:val="24"/>
          <w:highlight w:val="none"/>
          <w:lang w:eastAsia="zh-CN"/>
        </w:rPr>
      </w:pPr>
      <w:bookmarkStart w:id="11" w:name="_Toc11760"/>
      <w:r>
        <w:rPr>
          <w:rFonts w:ascii="Times New Roman" w:hAnsi="Times New Roman" w:eastAsia="宋体" w:cs="Times New Roman"/>
          <w:b/>
          <w:caps w:val="0"/>
          <w:sz w:val="24"/>
          <w:highlight w:val="none"/>
        </w:rPr>
        <w:t>4. 响应文件的</w:t>
      </w:r>
      <w:r>
        <w:rPr>
          <w:rFonts w:hint="eastAsia" w:ascii="Times New Roman" w:hAnsi="Times New Roman" w:eastAsia="宋体" w:cs="Times New Roman"/>
          <w:b/>
          <w:caps w:val="0"/>
          <w:sz w:val="24"/>
          <w:highlight w:val="none"/>
          <w:lang w:eastAsia="zh-CN"/>
        </w:rPr>
        <w:t>提交</w:t>
      </w:r>
      <w:bookmarkEnd w:id="11"/>
    </w:p>
    <w:p w14:paraId="0EDD4CED">
      <w:pPr>
        <w:pStyle w:val="10"/>
        <w:spacing w:line="360" w:lineRule="auto"/>
        <w:jc w:val="left"/>
        <w:rPr>
          <w:rFonts w:hint="eastAsia" w:ascii="Times New Roman" w:hAnsi="Times New Roman" w:eastAsia="宋体" w:cs="Times New Roman"/>
          <w:b w:val="0"/>
          <w:caps w:val="0"/>
          <w:kern w:val="2"/>
          <w:sz w:val="24"/>
          <w:szCs w:val="24"/>
          <w:highlight w:val="none"/>
          <w:lang w:val="en-US" w:eastAsia="zh-CN" w:bidi="ar-SA"/>
        </w:rPr>
      </w:pPr>
      <w:r>
        <w:rPr>
          <w:rFonts w:hint="eastAsia" w:ascii="Times New Roman" w:hAnsi="Times New Roman" w:eastAsia="宋体" w:cs="Times New Roman"/>
          <w:b w:val="0"/>
          <w:caps w:val="0"/>
          <w:kern w:val="2"/>
          <w:sz w:val="24"/>
          <w:szCs w:val="24"/>
          <w:highlight w:val="none"/>
          <w:lang w:val="en-US" w:eastAsia="zh-CN" w:bidi="ar-SA"/>
        </w:rPr>
        <w:t>4.1 响应文件的递交</w:t>
      </w:r>
    </w:p>
    <w:p w14:paraId="7137E7A1">
      <w:pPr>
        <w:pStyle w:val="10"/>
        <w:spacing w:line="360" w:lineRule="auto"/>
        <w:ind w:firstLine="480" w:firstLineChars="200"/>
        <w:jc w:val="left"/>
        <w:rPr>
          <w:rFonts w:hint="eastAsia" w:ascii="Times New Roman" w:hAnsi="Times New Roman" w:eastAsia="宋体" w:cs="Times New Roman"/>
          <w:b w:val="0"/>
          <w:caps w:val="0"/>
          <w:kern w:val="2"/>
          <w:sz w:val="24"/>
          <w:szCs w:val="24"/>
          <w:highlight w:val="none"/>
          <w:lang w:val="en-US" w:eastAsia="zh-CN" w:bidi="ar-SA"/>
        </w:rPr>
      </w:pPr>
      <w:r>
        <w:rPr>
          <w:rFonts w:hint="eastAsia" w:ascii="Times New Roman" w:hAnsi="Times New Roman" w:eastAsia="宋体" w:cs="Times New Roman"/>
          <w:b w:val="0"/>
          <w:caps w:val="0"/>
          <w:kern w:val="2"/>
          <w:sz w:val="24"/>
          <w:szCs w:val="24"/>
          <w:highlight w:val="none"/>
          <w:lang w:val="en-US" w:eastAsia="zh-CN" w:bidi="ar-SA"/>
        </w:rPr>
        <w:t>4.1.1 供应商应在供应商须知前附表规定的报价截止时间前递交加密版响应文件。</w:t>
      </w:r>
    </w:p>
    <w:p w14:paraId="5877F0BA">
      <w:pPr>
        <w:pStyle w:val="10"/>
        <w:spacing w:line="360" w:lineRule="auto"/>
        <w:ind w:firstLine="480" w:firstLineChars="200"/>
        <w:jc w:val="left"/>
        <w:rPr>
          <w:rFonts w:hint="eastAsia" w:ascii="Times New Roman" w:hAnsi="Times New Roman" w:eastAsia="宋体" w:cs="Times New Roman"/>
          <w:b w:val="0"/>
          <w:caps w:val="0"/>
          <w:kern w:val="2"/>
          <w:sz w:val="24"/>
          <w:szCs w:val="24"/>
          <w:highlight w:val="none"/>
          <w:lang w:val="en-US" w:eastAsia="zh-CN" w:bidi="ar-SA"/>
        </w:rPr>
      </w:pPr>
      <w:r>
        <w:rPr>
          <w:rFonts w:hint="eastAsia" w:ascii="Times New Roman" w:hAnsi="Times New Roman" w:eastAsia="宋体" w:cs="Times New Roman"/>
          <w:b w:val="0"/>
          <w:caps w:val="0"/>
          <w:kern w:val="2"/>
          <w:sz w:val="24"/>
          <w:szCs w:val="24"/>
          <w:highlight w:val="none"/>
          <w:lang w:val="en-US" w:eastAsia="zh-CN" w:bidi="ar-SA"/>
        </w:rPr>
        <w:t>4.1.2 供应商递交响应文件的地点：见供应商须知前附表。</w:t>
      </w:r>
    </w:p>
    <w:p w14:paraId="062F0699">
      <w:pPr>
        <w:pStyle w:val="10"/>
        <w:spacing w:line="360" w:lineRule="auto"/>
        <w:ind w:firstLine="480" w:firstLineChars="200"/>
        <w:jc w:val="left"/>
        <w:rPr>
          <w:rFonts w:hint="eastAsia" w:ascii="Times New Roman" w:hAnsi="Times New Roman" w:eastAsia="宋体" w:cs="Times New Roman"/>
          <w:b w:val="0"/>
          <w:caps w:val="0"/>
          <w:kern w:val="2"/>
          <w:sz w:val="24"/>
          <w:szCs w:val="24"/>
          <w:highlight w:val="none"/>
          <w:lang w:val="en-US" w:eastAsia="zh-CN" w:bidi="ar-SA"/>
        </w:rPr>
      </w:pPr>
      <w:r>
        <w:rPr>
          <w:rFonts w:hint="eastAsia" w:ascii="Times New Roman" w:hAnsi="Times New Roman" w:eastAsia="宋体" w:cs="Times New Roman"/>
          <w:b w:val="0"/>
          <w:caps w:val="0"/>
          <w:kern w:val="2"/>
          <w:sz w:val="24"/>
          <w:szCs w:val="24"/>
          <w:highlight w:val="none"/>
          <w:lang w:val="en-US" w:eastAsia="zh-CN" w:bidi="ar-SA"/>
        </w:rPr>
        <w:t>4.1.3 供应商所递交的响应文件不予退还。</w:t>
      </w:r>
    </w:p>
    <w:p w14:paraId="5230353E">
      <w:pPr>
        <w:pStyle w:val="10"/>
        <w:spacing w:line="360" w:lineRule="auto"/>
        <w:ind w:firstLine="480" w:firstLineChars="200"/>
        <w:jc w:val="left"/>
        <w:rPr>
          <w:rFonts w:hint="eastAsia" w:ascii="Times New Roman" w:hAnsi="Times New Roman" w:eastAsia="宋体" w:cs="Times New Roman"/>
          <w:b w:val="0"/>
          <w:caps w:val="0"/>
          <w:kern w:val="2"/>
          <w:sz w:val="24"/>
          <w:szCs w:val="24"/>
          <w:highlight w:val="none"/>
          <w:lang w:val="en-US" w:eastAsia="zh-CN" w:bidi="ar-SA"/>
        </w:rPr>
      </w:pPr>
      <w:r>
        <w:rPr>
          <w:rFonts w:hint="eastAsia" w:ascii="Times New Roman" w:hAnsi="Times New Roman" w:eastAsia="宋体" w:cs="Times New Roman"/>
          <w:b w:val="0"/>
          <w:caps w:val="0"/>
          <w:kern w:val="2"/>
          <w:sz w:val="24"/>
          <w:szCs w:val="24"/>
          <w:highlight w:val="none"/>
          <w:lang w:val="en-US" w:eastAsia="zh-CN" w:bidi="ar-SA"/>
        </w:rPr>
        <w:t>4.1.4 逾期递交的或者未按要求递交的响应文件，采购人不予受理。</w:t>
      </w:r>
    </w:p>
    <w:p w14:paraId="53F4E38C">
      <w:pPr>
        <w:pStyle w:val="10"/>
        <w:spacing w:line="360" w:lineRule="auto"/>
        <w:jc w:val="left"/>
        <w:rPr>
          <w:rFonts w:hint="eastAsia" w:ascii="Times New Roman" w:hAnsi="Times New Roman" w:eastAsia="宋体" w:cs="Times New Roman"/>
          <w:b w:val="0"/>
          <w:caps w:val="0"/>
          <w:kern w:val="2"/>
          <w:sz w:val="24"/>
          <w:szCs w:val="24"/>
          <w:highlight w:val="none"/>
          <w:lang w:val="en-US" w:eastAsia="zh-CN" w:bidi="ar-SA"/>
        </w:rPr>
      </w:pPr>
      <w:r>
        <w:rPr>
          <w:rFonts w:hint="eastAsia" w:ascii="Times New Roman" w:hAnsi="Times New Roman" w:eastAsia="宋体" w:cs="Times New Roman"/>
          <w:b w:val="0"/>
          <w:caps w:val="0"/>
          <w:kern w:val="2"/>
          <w:sz w:val="24"/>
          <w:szCs w:val="24"/>
          <w:highlight w:val="none"/>
          <w:lang w:val="en-US" w:eastAsia="zh-CN" w:bidi="ar-SA"/>
        </w:rPr>
        <w:t>4.2 响应文件的修改与撤回</w:t>
      </w:r>
    </w:p>
    <w:p w14:paraId="59A4C2C1">
      <w:pPr>
        <w:pStyle w:val="10"/>
        <w:spacing w:line="360" w:lineRule="auto"/>
        <w:ind w:firstLine="480" w:firstLineChars="200"/>
        <w:jc w:val="left"/>
        <w:rPr>
          <w:rFonts w:hint="eastAsia" w:ascii="Times New Roman" w:hAnsi="Times New Roman" w:eastAsia="宋体" w:cs="Times New Roman"/>
          <w:b w:val="0"/>
          <w:caps w:val="0"/>
          <w:kern w:val="2"/>
          <w:sz w:val="24"/>
          <w:szCs w:val="24"/>
          <w:highlight w:val="none"/>
          <w:lang w:val="en-US" w:eastAsia="zh-CN" w:bidi="ar-SA"/>
        </w:rPr>
      </w:pPr>
      <w:r>
        <w:rPr>
          <w:rFonts w:hint="eastAsia" w:ascii="Times New Roman" w:hAnsi="Times New Roman" w:eastAsia="宋体" w:cs="Times New Roman"/>
          <w:b w:val="0"/>
          <w:caps w:val="0"/>
          <w:kern w:val="2"/>
          <w:sz w:val="24"/>
          <w:szCs w:val="24"/>
          <w:highlight w:val="none"/>
          <w:lang w:val="en-US" w:eastAsia="zh-CN" w:bidi="ar-SA"/>
        </w:rPr>
        <w:t>在规定的报价截止时间前，供应商可以修改或撤回已递交的响应文件。</w:t>
      </w:r>
    </w:p>
    <w:p w14:paraId="09E32B87">
      <w:pPr>
        <w:spacing w:line="360" w:lineRule="auto"/>
        <w:outlineLvl w:val="1"/>
        <w:rPr>
          <w:rFonts w:ascii="Times New Roman" w:hAnsi="Times New Roman" w:eastAsia="宋体" w:cs="Times New Roman"/>
          <w:b/>
          <w:caps w:val="0"/>
          <w:sz w:val="24"/>
          <w:highlight w:val="none"/>
        </w:rPr>
      </w:pPr>
      <w:bookmarkStart w:id="12" w:name="_Toc8253"/>
      <w:r>
        <w:rPr>
          <w:rFonts w:ascii="Times New Roman" w:hAnsi="Times New Roman" w:eastAsia="宋体" w:cs="Times New Roman"/>
          <w:b/>
          <w:caps w:val="0"/>
          <w:sz w:val="24"/>
          <w:highlight w:val="none"/>
        </w:rPr>
        <w:t>5. 公开报价</w:t>
      </w:r>
      <w:bookmarkEnd w:id="12"/>
    </w:p>
    <w:p w14:paraId="0A9FF5A5">
      <w:pPr>
        <w:spacing w:line="360" w:lineRule="auto"/>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5.1 报价时间</w:t>
      </w:r>
    </w:p>
    <w:p w14:paraId="046FE539">
      <w:pPr>
        <w:spacing w:line="360" w:lineRule="auto"/>
        <w:ind w:firstLine="480" w:firstLineChars="200"/>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采购人在供应商须知前附表规定的时间进行首次报价。</w:t>
      </w:r>
    </w:p>
    <w:p w14:paraId="1F3EBCC8">
      <w:pPr>
        <w:spacing w:line="360" w:lineRule="auto"/>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5.2 报价程序</w:t>
      </w:r>
    </w:p>
    <w:p w14:paraId="0282B212">
      <w:pPr>
        <w:spacing w:line="360" w:lineRule="auto"/>
        <w:ind w:firstLine="480" w:firstLineChars="200"/>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本项目</w:t>
      </w:r>
      <w:r>
        <w:rPr>
          <w:rFonts w:hint="eastAsia" w:ascii="Times New Roman" w:hAnsi="Times New Roman" w:eastAsia="宋体" w:cs="Times New Roman"/>
          <w:caps w:val="0"/>
          <w:sz w:val="24"/>
          <w:highlight w:val="none"/>
          <w:lang w:val="en-US" w:eastAsia="zh-CN"/>
        </w:rPr>
        <w:t>采购</w:t>
      </w:r>
      <w:r>
        <w:rPr>
          <w:rFonts w:hint="eastAsia" w:ascii="Times New Roman" w:hAnsi="Times New Roman" w:eastAsia="宋体" w:cs="Times New Roman"/>
          <w:caps w:val="0"/>
          <w:sz w:val="24"/>
          <w:highlight w:val="none"/>
          <w:lang w:eastAsia="zh-CN"/>
        </w:rPr>
        <w:t>活动全过程电子化，采用</w:t>
      </w:r>
      <w:r>
        <w:rPr>
          <w:rFonts w:hint="eastAsia" w:ascii="Times New Roman" w:hAnsi="Times New Roman" w:eastAsia="宋体" w:cs="Times New Roman"/>
          <w:caps w:val="0"/>
          <w:sz w:val="24"/>
          <w:highlight w:val="none"/>
          <w:lang w:val="en-US" w:eastAsia="zh-CN"/>
        </w:rPr>
        <w:t>远程不见面开标，供应商无需到达现场参加报价活动；请各供应商于递交响应文件截止时间前登录“</w:t>
      </w:r>
      <w:r>
        <w:rPr>
          <w:rFonts w:hint="eastAsia" w:cs="Times New Roman"/>
          <w:caps w:val="0"/>
          <w:sz w:val="24"/>
          <w:highlight w:val="none"/>
          <w:lang w:val="en-US" w:eastAsia="zh-CN"/>
        </w:rPr>
        <w:t>赢标平台菏泽专区http://hz.fzbidding.com/</w:t>
      </w:r>
      <w:r>
        <w:rPr>
          <w:rFonts w:hint="eastAsia" w:ascii="Times New Roman" w:hAnsi="Times New Roman" w:eastAsia="宋体" w:cs="Times New Roman"/>
          <w:caps w:val="0"/>
          <w:sz w:val="24"/>
          <w:highlight w:val="none"/>
          <w:lang w:val="en-US" w:eastAsia="zh-CN"/>
        </w:rPr>
        <w:t>”开标大厅，在线准时参加开标活动（电子签到），并进行响应文件限时解密、公开报价（解密并报价结束后对开标记录进行电子签章）、二次报价、澄清说明（若有）等。因供应商原因造成响应文件未解密成功的，视为撤销其响应文件</w:t>
      </w:r>
      <w:r>
        <w:rPr>
          <w:rFonts w:hint="eastAsia" w:ascii="Times New Roman" w:hAnsi="Times New Roman" w:eastAsia="宋体" w:cs="Times New Roman"/>
          <w:caps w:val="0"/>
          <w:sz w:val="24"/>
          <w:highlight w:val="none"/>
          <w:lang w:eastAsia="zh-CN"/>
        </w:rPr>
        <w:t>。</w:t>
      </w:r>
    </w:p>
    <w:p w14:paraId="1167CE2B">
      <w:pPr>
        <w:spacing w:line="360" w:lineRule="auto"/>
        <w:outlineLvl w:val="1"/>
        <w:rPr>
          <w:rFonts w:ascii="Times New Roman" w:hAnsi="Times New Roman" w:eastAsia="宋体" w:cs="Times New Roman"/>
          <w:b/>
          <w:caps w:val="0"/>
          <w:sz w:val="24"/>
          <w:highlight w:val="none"/>
        </w:rPr>
      </w:pPr>
      <w:bookmarkStart w:id="13" w:name="_Toc29306"/>
      <w:r>
        <w:rPr>
          <w:rFonts w:ascii="Times New Roman" w:hAnsi="Times New Roman" w:eastAsia="宋体" w:cs="Times New Roman"/>
          <w:b/>
          <w:caps w:val="0"/>
          <w:sz w:val="24"/>
          <w:highlight w:val="none"/>
        </w:rPr>
        <w:t>6. 磋商</w:t>
      </w:r>
      <w:bookmarkEnd w:id="13"/>
    </w:p>
    <w:p w14:paraId="5B602AAF">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6.1磋商小组</w:t>
      </w:r>
    </w:p>
    <w:p w14:paraId="497FB0B4">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6.1.1 竞争性磋商小组</w:t>
      </w:r>
      <w:r>
        <w:rPr>
          <w:rFonts w:hint="eastAsia" w:ascii="Times New Roman" w:hAnsi="Times New Roman" w:eastAsia="宋体" w:cs="Times New Roman"/>
          <w:caps w:val="0"/>
          <w:sz w:val="24"/>
          <w:highlight w:val="none"/>
        </w:rPr>
        <w:t>由3人组成</w:t>
      </w:r>
      <w:r>
        <w:rPr>
          <w:rFonts w:ascii="Times New Roman" w:hAnsi="Times New Roman" w:eastAsia="宋体" w:cs="Times New Roman"/>
          <w:caps w:val="0"/>
          <w:sz w:val="24"/>
          <w:highlight w:val="none"/>
        </w:rPr>
        <w:t>。该磋商小组独立工作，负责评审所有响应文件并确定成交供应商。</w:t>
      </w:r>
    </w:p>
    <w:p w14:paraId="5DF71EC6">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6.1.2 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7C208B63">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6.1.3 磋商小组成员和评审工作有关人员不得干预或者影响正常评审工作，不得明示或者暗示其倾向性、引导性意见，不得修改</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确定的评审程序、评审方法，不得征询采购人代表的倾向性意见，不得记录、复制或带走任何评审资料。成交人确定后，磋商小组不得修改评审结果或者要求重新评审，但因资格性审查认定错误或价格计算错误需依法重新评审的除外。</w:t>
      </w:r>
    </w:p>
    <w:p w14:paraId="501EA20B">
      <w:pPr>
        <w:spacing w:line="360" w:lineRule="auto"/>
        <w:outlineLvl w:val="1"/>
        <w:rPr>
          <w:rFonts w:ascii="Times New Roman" w:hAnsi="Times New Roman" w:eastAsia="宋体" w:cs="Times New Roman"/>
          <w:b/>
          <w:caps w:val="0"/>
          <w:sz w:val="24"/>
          <w:highlight w:val="none"/>
        </w:rPr>
      </w:pPr>
      <w:bookmarkStart w:id="14" w:name="_Toc24903"/>
      <w:r>
        <w:rPr>
          <w:rFonts w:ascii="Times New Roman" w:hAnsi="Times New Roman" w:eastAsia="宋体" w:cs="Times New Roman"/>
          <w:b/>
          <w:caps w:val="0"/>
          <w:sz w:val="24"/>
          <w:highlight w:val="none"/>
        </w:rPr>
        <w:t>7</w:t>
      </w:r>
      <w:r>
        <w:rPr>
          <w:rFonts w:hint="eastAsia" w:ascii="Times New Roman" w:hAnsi="Times New Roman" w:eastAsia="宋体" w:cs="Times New Roman"/>
          <w:b/>
          <w:caps w:val="0"/>
          <w:sz w:val="24"/>
          <w:highlight w:val="none"/>
        </w:rPr>
        <w:t xml:space="preserve">. </w:t>
      </w:r>
      <w:r>
        <w:rPr>
          <w:rFonts w:ascii="Times New Roman" w:hAnsi="Times New Roman" w:eastAsia="宋体" w:cs="Times New Roman"/>
          <w:b/>
          <w:caps w:val="0"/>
          <w:sz w:val="24"/>
          <w:highlight w:val="none"/>
        </w:rPr>
        <w:t>成交</w:t>
      </w:r>
      <w:bookmarkEnd w:id="14"/>
    </w:p>
    <w:p w14:paraId="66429A3A">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7.1 坚持公平、公正地对待所有的磋商供应商。</w:t>
      </w:r>
    </w:p>
    <w:p w14:paraId="1670FE62">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7.2 按照同一评审程序及方法、标准评审磋商供应商的响应文件，详细评审办法见本</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第三章。</w:t>
      </w:r>
    </w:p>
    <w:p w14:paraId="42AA6DA2">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7.3 磋商小组按</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第三章中公布的评审程序、方法及标准进行评审，</w:t>
      </w:r>
      <w:r>
        <w:rPr>
          <w:rFonts w:hint="eastAsia" w:ascii="Times New Roman" w:hAnsi="Times New Roman" w:eastAsia="宋体" w:cs="Times New Roman"/>
          <w:caps w:val="0"/>
          <w:sz w:val="24"/>
          <w:highlight w:val="none"/>
          <w:lang w:eastAsia="zh-CN"/>
        </w:rPr>
        <w:t>并确定成交供应商</w:t>
      </w:r>
      <w:r>
        <w:rPr>
          <w:rFonts w:ascii="Times New Roman" w:hAnsi="Times New Roman" w:eastAsia="宋体" w:cs="Times New Roman"/>
          <w:caps w:val="0"/>
          <w:sz w:val="24"/>
          <w:highlight w:val="none"/>
        </w:rPr>
        <w:t>。</w:t>
      </w:r>
    </w:p>
    <w:p w14:paraId="4724B4F4">
      <w:pPr>
        <w:spacing w:line="360" w:lineRule="auto"/>
        <w:outlineLvl w:val="1"/>
        <w:rPr>
          <w:rFonts w:ascii="Times New Roman" w:hAnsi="Times New Roman" w:eastAsia="宋体" w:cs="Times New Roman"/>
          <w:b/>
          <w:caps w:val="0"/>
          <w:sz w:val="24"/>
          <w:highlight w:val="none"/>
        </w:rPr>
      </w:pPr>
      <w:bookmarkStart w:id="15" w:name="_Toc385"/>
      <w:r>
        <w:rPr>
          <w:rFonts w:hint="eastAsia" w:ascii="Times New Roman" w:hAnsi="Times New Roman" w:eastAsia="宋体" w:cs="Times New Roman"/>
          <w:b/>
          <w:caps w:val="0"/>
          <w:sz w:val="24"/>
          <w:highlight w:val="none"/>
        </w:rPr>
        <w:t>8.</w:t>
      </w:r>
      <w:r>
        <w:rPr>
          <w:rFonts w:ascii="Times New Roman" w:hAnsi="Times New Roman" w:eastAsia="宋体" w:cs="Times New Roman"/>
          <w:b/>
          <w:caps w:val="0"/>
          <w:sz w:val="24"/>
          <w:highlight w:val="none"/>
        </w:rPr>
        <w:t>磋商过程保密</w:t>
      </w:r>
      <w:bookmarkEnd w:id="15"/>
    </w:p>
    <w:p w14:paraId="4AE18C47">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8.1 磋商是竞争性磋商的重要环节，磋商工作在磋商小组内独立进行。磋商小组将遵照评标原则，公正、平等地对待所有供应商。</w:t>
      </w:r>
    </w:p>
    <w:p w14:paraId="6D180093">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8.2 在宣布成交结果之前，凡属于审查、澄清、评价、比较响应文件等有关信息，相关当事人均不得泄露给任何磋商供应商或与磋商工作无关的人员。</w:t>
      </w:r>
    </w:p>
    <w:p w14:paraId="3C09AE8F">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8.3 磋商供应商不得向磋商小组成员询问磋商情况，不得以任何行为影响磋商过程，否则其响应文件将被作为无效响应文件。</w:t>
      </w:r>
    </w:p>
    <w:p w14:paraId="048524FC">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8.4 磋商小组不向未成交的磋商供应商解释未成交原因，也不对磋商过程中的细节问题进行公布。</w:t>
      </w:r>
    </w:p>
    <w:p w14:paraId="7D0CB8E1">
      <w:pPr>
        <w:spacing w:line="360" w:lineRule="auto"/>
        <w:outlineLvl w:val="1"/>
        <w:rPr>
          <w:rFonts w:ascii="Times New Roman" w:hAnsi="Times New Roman" w:eastAsia="宋体" w:cs="Times New Roman"/>
          <w:b/>
          <w:caps w:val="0"/>
          <w:sz w:val="24"/>
          <w:highlight w:val="none"/>
        </w:rPr>
      </w:pPr>
      <w:bookmarkStart w:id="16" w:name="_Toc17253"/>
      <w:r>
        <w:rPr>
          <w:rFonts w:hint="eastAsia" w:ascii="Times New Roman" w:hAnsi="Times New Roman" w:eastAsia="宋体" w:cs="Times New Roman"/>
          <w:b/>
          <w:caps w:val="0"/>
          <w:sz w:val="24"/>
          <w:highlight w:val="none"/>
        </w:rPr>
        <w:t>9.</w:t>
      </w:r>
      <w:r>
        <w:rPr>
          <w:rFonts w:ascii="Times New Roman" w:hAnsi="Times New Roman" w:eastAsia="宋体" w:cs="Times New Roman"/>
          <w:b/>
          <w:caps w:val="0"/>
          <w:sz w:val="24"/>
          <w:highlight w:val="none"/>
        </w:rPr>
        <w:t>成交通知</w:t>
      </w:r>
      <w:bookmarkEnd w:id="16"/>
    </w:p>
    <w:p w14:paraId="1486782C">
      <w:pPr>
        <w:spacing w:line="360" w:lineRule="auto"/>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9.1</w:t>
      </w:r>
      <w:r>
        <w:rPr>
          <w:rFonts w:hint="eastAsia" w:ascii="Times New Roman" w:hAnsi="Times New Roman" w:eastAsia="宋体" w:cs="Times New Roman"/>
          <w:caps w:val="0"/>
          <w:sz w:val="24"/>
          <w:highlight w:val="none"/>
          <w:lang w:val="en-US" w:eastAsia="zh-CN"/>
        </w:rPr>
        <w:t xml:space="preserve"> </w:t>
      </w:r>
      <w:r>
        <w:rPr>
          <w:rFonts w:ascii="Times New Roman" w:hAnsi="Times New Roman" w:eastAsia="宋体" w:cs="Times New Roman"/>
          <w:caps w:val="0"/>
          <w:sz w:val="24"/>
          <w:highlight w:val="none"/>
        </w:rPr>
        <w:t>成交通知书对采购人和成交供应商均具有法律效力。成交通知书发出后，采购人改变成交结果的，或者成交供应商拒绝签订合同，放弃成交项目的，应当依法承担法律责任。</w:t>
      </w:r>
    </w:p>
    <w:p w14:paraId="0ECC90F8">
      <w:pPr>
        <w:spacing w:line="360" w:lineRule="auto"/>
        <w:outlineLvl w:val="1"/>
        <w:rPr>
          <w:rFonts w:ascii="Times New Roman" w:hAnsi="Times New Roman" w:eastAsia="宋体" w:cs="Times New Roman"/>
          <w:b/>
          <w:caps w:val="0"/>
          <w:sz w:val="24"/>
          <w:highlight w:val="none"/>
        </w:rPr>
      </w:pPr>
      <w:bookmarkStart w:id="17" w:name="_Toc7346"/>
      <w:r>
        <w:rPr>
          <w:rFonts w:hint="eastAsia" w:ascii="Times New Roman" w:hAnsi="Times New Roman" w:eastAsia="宋体" w:cs="Times New Roman"/>
          <w:b/>
          <w:caps w:val="0"/>
          <w:sz w:val="24"/>
          <w:highlight w:val="none"/>
        </w:rPr>
        <w:t>10.</w:t>
      </w:r>
      <w:r>
        <w:rPr>
          <w:rFonts w:ascii="Times New Roman" w:hAnsi="Times New Roman" w:eastAsia="宋体" w:cs="Times New Roman"/>
          <w:b/>
          <w:caps w:val="0"/>
          <w:sz w:val="24"/>
          <w:highlight w:val="none"/>
        </w:rPr>
        <w:t>履约保证金</w:t>
      </w:r>
      <w:bookmarkEnd w:id="17"/>
    </w:p>
    <w:p w14:paraId="0935ABDE">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 xml:space="preserve">10.1 </w:t>
      </w:r>
      <w:r>
        <w:rPr>
          <w:rFonts w:hint="eastAsia" w:ascii="Times New Roman" w:hAnsi="Times New Roman" w:eastAsia="宋体" w:cs="Times New Roman"/>
          <w:caps w:val="0"/>
          <w:sz w:val="24"/>
          <w:highlight w:val="none"/>
          <w:lang w:eastAsia="zh-CN"/>
        </w:rPr>
        <w:t>无</w:t>
      </w:r>
      <w:r>
        <w:rPr>
          <w:rFonts w:ascii="Times New Roman" w:hAnsi="Times New Roman" w:eastAsia="宋体" w:cs="Times New Roman"/>
          <w:caps w:val="0"/>
          <w:sz w:val="24"/>
          <w:highlight w:val="none"/>
        </w:rPr>
        <w:t>。</w:t>
      </w:r>
    </w:p>
    <w:p w14:paraId="753A173F">
      <w:pPr>
        <w:spacing w:line="360" w:lineRule="auto"/>
        <w:outlineLvl w:val="1"/>
        <w:rPr>
          <w:rFonts w:ascii="Times New Roman" w:hAnsi="Times New Roman" w:eastAsia="宋体" w:cs="Times New Roman"/>
          <w:b/>
          <w:caps w:val="0"/>
          <w:sz w:val="24"/>
          <w:highlight w:val="none"/>
        </w:rPr>
      </w:pPr>
      <w:bookmarkStart w:id="18" w:name="_Toc24526"/>
      <w:r>
        <w:rPr>
          <w:rFonts w:hint="eastAsia" w:ascii="Times New Roman" w:hAnsi="Times New Roman" w:eastAsia="宋体" w:cs="Times New Roman"/>
          <w:b/>
          <w:caps w:val="0"/>
          <w:sz w:val="24"/>
          <w:highlight w:val="none"/>
        </w:rPr>
        <w:t>11.</w:t>
      </w:r>
      <w:r>
        <w:rPr>
          <w:rFonts w:ascii="Times New Roman" w:hAnsi="Times New Roman" w:eastAsia="宋体" w:cs="Times New Roman"/>
          <w:b/>
          <w:caps w:val="0"/>
          <w:sz w:val="24"/>
          <w:highlight w:val="none"/>
        </w:rPr>
        <w:t>签订合同</w:t>
      </w:r>
      <w:bookmarkEnd w:id="18"/>
    </w:p>
    <w:p w14:paraId="6A2F6526">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11.1 采购人和成交供应商应当自成交通知书发出之日起</w:t>
      </w:r>
      <w:r>
        <w:rPr>
          <w:rFonts w:hint="eastAsia" w:ascii="Times New Roman" w:hAnsi="Times New Roman" w:eastAsia="宋体" w:cs="Times New Roman"/>
          <w:caps w:val="0"/>
          <w:sz w:val="24"/>
          <w:highlight w:val="none"/>
          <w:lang w:val="en-US" w:eastAsia="zh-CN"/>
        </w:rPr>
        <w:t>10日</w:t>
      </w:r>
      <w:r>
        <w:rPr>
          <w:rFonts w:ascii="Times New Roman" w:hAnsi="Times New Roman" w:eastAsia="宋体" w:cs="Times New Roman"/>
          <w:caps w:val="0"/>
          <w:sz w:val="24"/>
          <w:highlight w:val="none"/>
        </w:rPr>
        <w:t>内，根据</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和成交供应商的响应文件订立书面合同。成交供应商无正当理由拒签合同的，采购人取消其成交资格；给采购人造成的损失的，该成交供应商还应予以赔偿。</w:t>
      </w:r>
    </w:p>
    <w:p w14:paraId="2547031B">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11.2 发出成交通知书后，采购人无正当理由拒签合同，给成交供应商造成损失的，还应当赔偿损失。</w:t>
      </w:r>
    </w:p>
    <w:p w14:paraId="6C98A713">
      <w:pPr>
        <w:spacing w:line="360" w:lineRule="auto"/>
        <w:outlineLvl w:val="1"/>
        <w:rPr>
          <w:rFonts w:ascii="Times New Roman" w:hAnsi="Times New Roman" w:eastAsia="宋体" w:cs="Times New Roman"/>
          <w:b/>
          <w:caps w:val="0"/>
          <w:sz w:val="24"/>
          <w:highlight w:val="none"/>
        </w:rPr>
      </w:pPr>
      <w:bookmarkStart w:id="19" w:name="_Toc26021"/>
      <w:r>
        <w:rPr>
          <w:rFonts w:ascii="Times New Roman" w:hAnsi="Times New Roman" w:eastAsia="宋体" w:cs="Times New Roman"/>
          <w:b/>
          <w:caps w:val="0"/>
          <w:sz w:val="24"/>
          <w:highlight w:val="none"/>
        </w:rPr>
        <w:t>12</w:t>
      </w:r>
      <w:r>
        <w:rPr>
          <w:rFonts w:hint="eastAsia" w:ascii="Times New Roman" w:hAnsi="Times New Roman" w:eastAsia="宋体" w:cs="Times New Roman"/>
          <w:b/>
          <w:caps w:val="0"/>
          <w:sz w:val="24"/>
          <w:highlight w:val="none"/>
        </w:rPr>
        <w:t>.</w:t>
      </w:r>
      <w:r>
        <w:rPr>
          <w:rFonts w:ascii="Times New Roman" w:hAnsi="Times New Roman" w:eastAsia="宋体" w:cs="Times New Roman"/>
          <w:b/>
          <w:caps w:val="0"/>
          <w:sz w:val="24"/>
          <w:highlight w:val="none"/>
        </w:rPr>
        <w:t>纪律和监督</w:t>
      </w:r>
      <w:bookmarkEnd w:id="19"/>
    </w:p>
    <w:p w14:paraId="61D38855">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12.1 对采购人的纪律要求</w:t>
      </w:r>
    </w:p>
    <w:p w14:paraId="7B099CFA">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采购人不得</w:t>
      </w:r>
      <w:r>
        <w:rPr>
          <w:rFonts w:hint="eastAsia" w:ascii="Times New Roman" w:hAnsi="Times New Roman" w:eastAsia="宋体" w:cs="Times New Roman"/>
          <w:caps w:val="0"/>
          <w:sz w:val="24"/>
          <w:highlight w:val="none"/>
          <w:lang w:eastAsia="zh-CN"/>
        </w:rPr>
        <w:t>泄露</w:t>
      </w:r>
      <w:r>
        <w:rPr>
          <w:rFonts w:ascii="Times New Roman" w:hAnsi="Times New Roman" w:eastAsia="宋体" w:cs="Times New Roman"/>
          <w:caps w:val="0"/>
          <w:sz w:val="24"/>
          <w:highlight w:val="none"/>
        </w:rPr>
        <w:t>磋商活动中应当保密的情况和资料，不得与供应商串通损害国家利益、社会公共利益或者他人合法权益。</w:t>
      </w:r>
    </w:p>
    <w:p w14:paraId="541FE660">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12.2 对供应商的纪律要求</w:t>
      </w:r>
    </w:p>
    <w:p w14:paraId="208FAFF7">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供应商不得相互串通或者与采购人串通，不得向采购人或者磋商小组成员行贿谋取</w:t>
      </w:r>
      <w:r>
        <w:rPr>
          <w:rFonts w:hint="eastAsia" w:ascii="Times New Roman" w:hAnsi="Times New Roman" w:eastAsia="宋体" w:cs="Times New Roman"/>
          <w:caps w:val="0"/>
          <w:sz w:val="24"/>
          <w:highlight w:val="none"/>
        </w:rPr>
        <w:t>成交</w:t>
      </w:r>
      <w:r>
        <w:rPr>
          <w:rFonts w:ascii="Times New Roman" w:hAnsi="Times New Roman" w:eastAsia="宋体" w:cs="Times New Roman"/>
          <w:caps w:val="0"/>
          <w:sz w:val="24"/>
          <w:highlight w:val="none"/>
        </w:rPr>
        <w:t>，不得以他人名义或者以其他方式弄虚作假骗取</w:t>
      </w:r>
      <w:r>
        <w:rPr>
          <w:rFonts w:hint="eastAsia" w:ascii="Times New Roman" w:hAnsi="Times New Roman" w:eastAsia="宋体" w:cs="Times New Roman"/>
          <w:caps w:val="0"/>
          <w:sz w:val="24"/>
          <w:highlight w:val="none"/>
        </w:rPr>
        <w:t>成交</w:t>
      </w:r>
      <w:r>
        <w:rPr>
          <w:rFonts w:ascii="Times New Roman" w:hAnsi="Times New Roman" w:eastAsia="宋体" w:cs="Times New Roman"/>
          <w:caps w:val="0"/>
          <w:sz w:val="24"/>
          <w:highlight w:val="none"/>
        </w:rPr>
        <w:t>；供应商不得以任何方式干扰、影响磋商工作。</w:t>
      </w:r>
    </w:p>
    <w:p w14:paraId="049DF27D">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12.3 对磋商小组成员的纪律要求</w:t>
      </w:r>
    </w:p>
    <w:p w14:paraId="56ABD700">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磋商小组成员不得收受他人的财物或者其他好处，不得向他人透漏对</w:t>
      </w:r>
      <w:r>
        <w:rPr>
          <w:rFonts w:hint="eastAsia" w:ascii="Times New Roman" w:hAnsi="Times New Roman" w:eastAsia="宋体" w:cs="Times New Roman"/>
          <w:caps w:val="0"/>
          <w:sz w:val="24"/>
          <w:highlight w:val="none"/>
          <w:lang w:eastAsia="zh-CN"/>
        </w:rPr>
        <w:t>响应</w:t>
      </w:r>
      <w:r>
        <w:rPr>
          <w:rFonts w:ascii="Times New Roman" w:hAnsi="Times New Roman" w:eastAsia="宋体" w:cs="Times New Roman"/>
          <w:caps w:val="0"/>
          <w:sz w:val="24"/>
          <w:highlight w:val="none"/>
        </w:rPr>
        <w:t>文件的评审和比较、成交供应商的确定情况以及磋商有关的其他情况。在磋商活动中，磋商小组成员不得擅离职守，影响磋商程序正常进行，不得使用第三章“竞争性磋商评审办法”没有规定的评审因素和标准进行磋商。</w:t>
      </w:r>
    </w:p>
    <w:p w14:paraId="3861C8C0">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12.4 对与磋商活动有关的工作人员的纪律要求</w:t>
      </w:r>
    </w:p>
    <w:p w14:paraId="78A25F82">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与磋商活动有关的工作人员不得收受他人的财物或者其他好处，不得向他人透漏对</w:t>
      </w:r>
      <w:r>
        <w:rPr>
          <w:rFonts w:hint="eastAsia" w:ascii="Times New Roman" w:hAnsi="Times New Roman" w:eastAsia="宋体" w:cs="Times New Roman"/>
          <w:caps w:val="0"/>
          <w:sz w:val="24"/>
          <w:highlight w:val="none"/>
          <w:lang w:eastAsia="zh-CN"/>
        </w:rPr>
        <w:t>响应</w:t>
      </w:r>
      <w:r>
        <w:rPr>
          <w:rFonts w:ascii="Times New Roman" w:hAnsi="Times New Roman" w:eastAsia="宋体" w:cs="Times New Roman"/>
          <w:caps w:val="0"/>
          <w:sz w:val="24"/>
          <w:highlight w:val="none"/>
        </w:rPr>
        <w:t>文件的评审和比较、成交供应商的确定情况以及磋商有关的其他情况。在磋商活动中，与磋商活动有关的工作人员不得擅离职守，影响磋商程序正常进行。</w:t>
      </w:r>
    </w:p>
    <w:p w14:paraId="0ED84198">
      <w:pPr>
        <w:spacing w:line="360" w:lineRule="auto"/>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12.5 投诉</w:t>
      </w:r>
    </w:p>
    <w:p w14:paraId="29BBE629">
      <w:pPr>
        <w:spacing w:line="360" w:lineRule="auto"/>
        <w:ind w:firstLine="480" w:firstLineChars="200"/>
        <w:rPr>
          <w:rFonts w:ascii="Times New Roman" w:hAnsi="Times New Roman" w:eastAsia="宋体" w:cs="Times New Roman"/>
          <w:caps w:val="0"/>
          <w:sz w:val="24"/>
          <w:highlight w:val="none"/>
        </w:rPr>
      </w:pPr>
      <w:r>
        <w:rPr>
          <w:rFonts w:ascii="Times New Roman" w:hAnsi="Times New Roman" w:eastAsia="宋体" w:cs="Times New Roman"/>
          <w:caps w:val="0"/>
          <w:sz w:val="24"/>
          <w:highlight w:val="none"/>
        </w:rPr>
        <w:t>供应商和其他利害关系人认为本次磋商活动违反法律、法规和规章规定的，有权向有关行政监督部门投诉。</w:t>
      </w:r>
    </w:p>
    <w:p w14:paraId="127F00F5">
      <w:pPr>
        <w:spacing w:line="360" w:lineRule="auto"/>
        <w:rPr>
          <w:rFonts w:hint="eastAsia" w:ascii="Times New Roman" w:hAnsi="Times New Roman" w:eastAsia="宋体" w:cs="Times New Roman"/>
          <w:b/>
          <w:bCs/>
          <w:caps w:val="0"/>
          <w:sz w:val="24"/>
          <w:highlight w:val="none"/>
          <w:lang w:eastAsia="zh-CN"/>
        </w:rPr>
      </w:pPr>
      <w:r>
        <w:rPr>
          <w:rFonts w:hint="eastAsia" w:ascii="Times New Roman" w:hAnsi="Times New Roman" w:eastAsia="宋体" w:cs="Times New Roman"/>
          <w:b/>
          <w:bCs/>
          <w:caps w:val="0"/>
          <w:sz w:val="24"/>
          <w:highlight w:val="none"/>
          <w:lang w:val="en-US" w:eastAsia="zh-CN"/>
        </w:rPr>
        <w:t>13.</w:t>
      </w:r>
      <w:r>
        <w:rPr>
          <w:rFonts w:hint="eastAsia" w:ascii="Times New Roman" w:hAnsi="Times New Roman" w:eastAsia="宋体" w:cs="Times New Roman"/>
          <w:b/>
          <w:bCs/>
          <w:caps w:val="0"/>
          <w:sz w:val="24"/>
          <w:highlight w:val="none"/>
          <w:lang w:eastAsia="zh-CN"/>
        </w:rPr>
        <w:t>其他：详见供应商须知前附表。</w:t>
      </w:r>
    </w:p>
    <w:p w14:paraId="568D84C1">
      <w:pPr>
        <w:spacing w:line="360" w:lineRule="auto"/>
        <w:ind w:firstLine="480" w:firstLineChars="200"/>
        <w:rPr>
          <w:rFonts w:ascii="Times New Roman" w:hAnsi="Times New Roman" w:eastAsia="宋体" w:cs="Times New Roman"/>
          <w:caps w:val="0"/>
          <w:sz w:val="24"/>
          <w:highlight w:val="none"/>
        </w:rPr>
      </w:pPr>
    </w:p>
    <w:p w14:paraId="7852FFC1">
      <w:pPr>
        <w:spacing w:line="360" w:lineRule="auto"/>
        <w:jc w:val="center"/>
        <w:outlineLvl w:val="0"/>
        <w:rPr>
          <w:rFonts w:ascii="Times New Roman" w:hAnsi="Times New Roman" w:eastAsia="宋体" w:cs="Times New Roman"/>
          <w:b/>
          <w:caps w:val="0"/>
          <w:sz w:val="48"/>
          <w:szCs w:val="48"/>
          <w:highlight w:val="none"/>
        </w:rPr>
      </w:pPr>
      <w:r>
        <w:rPr>
          <w:rFonts w:ascii="Times New Roman" w:hAnsi="Times New Roman" w:eastAsia="宋体" w:cs="Times New Roman"/>
          <w:b/>
          <w:caps w:val="0"/>
          <w:sz w:val="24"/>
          <w:highlight w:val="none"/>
        </w:rPr>
        <w:br w:type="page"/>
      </w:r>
      <w:bookmarkStart w:id="20" w:name="_Toc15266"/>
      <w:bookmarkStart w:id="21" w:name="_Toc29195"/>
      <w:bookmarkStart w:id="22" w:name="_Toc7665"/>
      <w:r>
        <w:rPr>
          <w:rFonts w:ascii="Times New Roman" w:hAnsi="Times New Roman" w:eastAsia="宋体" w:cs="Times New Roman"/>
          <w:b/>
          <w:caps w:val="0"/>
          <w:sz w:val="48"/>
          <w:szCs w:val="48"/>
          <w:highlight w:val="none"/>
        </w:rPr>
        <w:t>第三章  竞争性磋商评审办法</w:t>
      </w:r>
      <w:bookmarkEnd w:id="20"/>
      <w:bookmarkEnd w:id="21"/>
      <w:bookmarkEnd w:id="22"/>
    </w:p>
    <w:p w14:paraId="0D5E7F4F">
      <w:pPr>
        <w:spacing w:line="360" w:lineRule="auto"/>
        <w:jc w:val="center"/>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br w:type="page"/>
      </w:r>
      <w:r>
        <w:rPr>
          <w:rFonts w:hint="eastAsia" w:ascii="Times New Roman" w:hAnsi="Times New Roman" w:eastAsia="宋体" w:cs="Times New Roman"/>
          <w:caps w:val="0"/>
          <w:sz w:val="32"/>
          <w:szCs w:val="32"/>
          <w:highlight w:val="none"/>
        </w:rPr>
        <w:t>资格审查</w:t>
      </w:r>
      <w:r>
        <w:rPr>
          <w:rFonts w:ascii="Times New Roman" w:hAnsi="Times New Roman" w:eastAsia="宋体" w:cs="Times New Roman"/>
          <w:caps w:val="0"/>
          <w:sz w:val="32"/>
          <w:szCs w:val="32"/>
          <w:highlight w:val="none"/>
        </w:rPr>
        <w:t>前附表</w:t>
      </w:r>
    </w:p>
    <w:tbl>
      <w:tblPr>
        <w:tblStyle w:val="3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5"/>
        <w:gridCol w:w="1061"/>
        <w:gridCol w:w="2402"/>
        <w:gridCol w:w="5177"/>
        <w:gridCol w:w="9"/>
      </w:tblGrid>
      <w:tr w14:paraId="013A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3" w:type="pct"/>
            <w:gridSpan w:val="2"/>
            <w:vAlign w:val="center"/>
          </w:tcPr>
          <w:p w14:paraId="52185CD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条款号</w:t>
            </w:r>
          </w:p>
        </w:tc>
        <w:tc>
          <w:tcPr>
            <w:tcW w:w="1293" w:type="pct"/>
            <w:vAlign w:val="center"/>
          </w:tcPr>
          <w:p w14:paraId="7396C7A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评审因素</w:t>
            </w:r>
          </w:p>
        </w:tc>
        <w:tc>
          <w:tcPr>
            <w:tcW w:w="2792" w:type="pct"/>
            <w:gridSpan w:val="2"/>
            <w:vAlign w:val="center"/>
          </w:tcPr>
          <w:p w14:paraId="4265205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评审标准</w:t>
            </w:r>
          </w:p>
        </w:tc>
      </w:tr>
      <w:tr w14:paraId="3303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2" w:type="pct"/>
            <w:vMerge w:val="restart"/>
            <w:vAlign w:val="center"/>
          </w:tcPr>
          <w:p w14:paraId="699A13B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1</w:t>
            </w:r>
          </w:p>
        </w:tc>
        <w:tc>
          <w:tcPr>
            <w:tcW w:w="570" w:type="pct"/>
            <w:vMerge w:val="restart"/>
            <w:vAlign w:val="center"/>
          </w:tcPr>
          <w:p w14:paraId="6B7FCEF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资格</w:t>
            </w:r>
          </w:p>
          <w:p w14:paraId="531FCD6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审查</w:t>
            </w:r>
          </w:p>
        </w:tc>
        <w:tc>
          <w:tcPr>
            <w:tcW w:w="1293" w:type="pct"/>
            <w:vAlign w:val="center"/>
          </w:tcPr>
          <w:p w14:paraId="2D247B2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资格信用要求</w:t>
            </w:r>
          </w:p>
        </w:tc>
        <w:tc>
          <w:tcPr>
            <w:tcW w:w="2792" w:type="pct"/>
            <w:gridSpan w:val="2"/>
            <w:vAlign w:val="center"/>
          </w:tcPr>
          <w:p w14:paraId="6755B483">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依据菏财采〔2022〕9号文件的通知，供应商须按要求提供《菏泽市政府采购供应商资格信用承诺函》，格式内容参照附件。</w:t>
            </w:r>
          </w:p>
        </w:tc>
      </w:tr>
      <w:tr w14:paraId="793D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2" w:type="pct"/>
            <w:vMerge w:val="continue"/>
            <w:vAlign w:val="center"/>
          </w:tcPr>
          <w:p w14:paraId="187BC40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570" w:type="pct"/>
            <w:vMerge w:val="continue"/>
            <w:vAlign w:val="center"/>
          </w:tcPr>
          <w:p w14:paraId="1AAA9D8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1293" w:type="pct"/>
            <w:vAlign w:val="center"/>
          </w:tcPr>
          <w:p w14:paraId="4915CE5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r>
              <w:rPr>
                <w:rFonts w:hint="default" w:ascii="Times New Roman" w:hAnsi="Times New Roman" w:eastAsia="宋体" w:cs="Times New Roman"/>
                <w:caps w:val="0"/>
                <w:sz w:val="24"/>
                <w:highlight w:val="none"/>
              </w:rPr>
              <w:t>法定代表人身份证</w:t>
            </w:r>
            <w:r>
              <w:rPr>
                <w:rFonts w:hint="eastAsia" w:ascii="Times New Roman" w:hAnsi="Times New Roman" w:eastAsia="宋体" w:cs="Times New Roman"/>
                <w:caps w:val="0"/>
                <w:sz w:val="24"/>
                <w:highlight w:val="none"/>
                <w:lang w:val="en-US" w:eastAsia="zh-CN"/>
              </w:rPr>
              <w:t>明</w:t>
            </w:r>
            <w:r>
              <w:rPr>
                <w:rFonts w:hint="default" w:ascii="Times New Roman" w:hAnsi="Times New Roman" w:eastAsia="宋体" w:cs="Times New Roman"/>
                <w:caps w:val="0"/>
                <w:sz w:val="24"/>
                <w:highlight w:val="none"/>
              </w:rPr>
              <w:t>或法人授权委托书及被委托人身份证</w:t>
            </w:r>
            <w:r>
              <w:rPr>
                <w:rFonts w:hint="eastAsia" w:ascii="Times New Roman" w:hAnsi="Times New Roman" w:eastAsia="宋体" w:cs="Times New Roman"/>
                <w:caps w:val="0"/>
                <w:sz w:val="24"/>
                <w:highlight w:val="none"/>
                <w:lang w:val="en-US" w:eastAsia="zh-CN"/>
              </w:rPr>
              <w:t>明</w:t>
            </w:r>
          </w:p>
        </w:tc>
        <w:tc>
          <w:tcPr>
            <w:tcW w:w="2792" w:type="pct"/>
            <w:gridSpan w:val="2"/>
            <w:vAlign w:val="center"/>
          </w:tcPr>
          <w:p w14:paraId="1F3DDCF9">
            <w:pPr>
              <w:keepNext w:val="0"/>
              <w:keepLines w:val="0"/>
              <w:suppressLineNumbers w:val="0"/>
              <w:spacing w:before="0" w:beforeAutospacing="0" w:after="0" w:afterAutospacing="0" w:line="360" w:lineRule="auto"/>
              <w:ind w:left="0" w:right="0"/>
              <w:jc w:val="left"/>
              <w:rPr>
                <w:rFonts w:hint="default"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法定代表人身份证</w:t>
            </w:r>
            <w:r>
              <w:rPr>
                <w:rFonts w:hint="eastAsia" w:ascii="Times New Roman" w:hAnsi="Times New Roman" w:eastAsia="宋体" w:cs="Times New Roman"/>
                <w:caps w:val="0"/>
                <w:sz w:val="24"/>
                <w:highlight w:val="none"/>
                <w:lang w:eastAsia="zh-CN"/>
              </w:rPr>
              <w:t>明</w:t>
            </w:r>
            <w:r>
              <w:rPr>
                <w:rFonts w:hint="eastAsia" w:ascii="Times New Roman" w:hAnsi="Times New Roman" w:eastAsia="宋体" w:cs="Times New Roman"/>
                <w:caps w:val="0"/>
                <w:sz w:val="24"/>
                <w:highlight w:val="none"/>
              </w:rPr>
              <w:t>或法定代表人授权委托书及被委托人身份证</w:t>
            </w:r>
            <w:r>
              <w:rPr>
                <w:rFonts w:hint="eastAsia" w:ascii="Times New Roman" w:hAnsi="Times New Roman" w:eastAsia="宋体" w:cs="Times New Roman"/>
                <w:caps w:val="0"/>
                <w:sz w:val="24"/>
                <w:highlight w:val="none"/>
                <w:lang w:eastAsia="zh-CN"/>
              </w:rPr>
              <w:t>明</w:t>
            </w:r>
          </w:p>
        </w:tc>
      </w:tr>
      <w:tr w14:paraId="1360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2" w:type="pct"/>
            <w:vMerge w:val="continue"/>
            <w:vAlign w:val="center"/>
          </w:tcPr>
          <w:p w14:paraId="64F6D09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570" w:type="pct"/>
            <w:vMerge w:val="continue"/>
            <w:vAlign w:val="center"/>
          </w:tcPr>
          <w:p w14:paraId="4081579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1293" w:type="pct"/>
            <w:vAlign w:val="center"/>
          </w:tcPr>
          <w:p w14:paraId="460393D0">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特定资格一</w:t>
            </w:r>
          </w:p>
        </w:tc>
        <w:tc>
          <w:tcPr>
            <w:tcW w:w="2792" w:type="pct"/>
            <w:gridSpan w:val="2"/>
            <w:vAlign w:val="center"/>
          </w:tcPr>
          <w:p w14:paraId="081436BB">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val="en-US" w:eastAsia="zh-CN"/>
              </w:rPr>
              <w:t>有效的相关行政主管部门核发的</w:t>
            </w:r>
            <w:r>
              <w:rPr>
                <w:rFonts w:hint="eastAsia" w:cs="Times New Roman"/>
                <w:caps w:val="0"/>
                <w:sz w:val="24"/>
                <w:highlight w:val="none"/>
                <w:lang w:val="en-US" w:eastAsia="zh-CN"/>
              </w:rPr>
              <w:t>市政公用工程施工总承包</w:t>
            </w:r>
            <w:r>
              <w:rPr>
                <w:rFonts w:hint="eastAsia" w:ascii="Times New Roman" w:hAnsi="Times New Roman" w:eastAsia="宋体" w:cs="Times New Roman"/>
                <w:caps w:val="0"/>
                <w:sz w:val="24"/>
                <w:highlight w:val="none"/>
                <w:lang w:val="en-US" w:eastAsia="zh-CN"/>
              </w:rPr>
              <w:t>承包三级及以上资质证书，以及安全生产许可证。</w:t>
            </w:r>
          </w:p>
        </w:tc>
      </w:tr>
      <w:tr w14:paraId="7736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2" w:type="pct"/>
            <w:vMerge w:val="continue"/>
            <w:vAlign w:val="center"/>
          </w:tcPr>
          <w:p w14:paraId="5136560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570" w:type="pct"/>
            <w:vMerge w:val="continue"/>
            <w:vAlign w:val="center"/>
          </w:tcPr>
          <w:p w14:paraId="2155239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1293" w:type="pct"/>
            <w:vAlign w:val="center"/>
          </w:tcPr>
          <w:p w14:paraId="13D23E83">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特定资格二</w:t>
            </w:r>
          </w:p>
        </w:tc>
        <w:tc>
          <w:tcPr>
            <w:tcW w:w="2792" w:type="pct"/>
            <w:gridSpan w:val="2"/>
            <w:vAlign w:val="center"/>
          </w:tcPr>
          <w:p w14:paraId="3EECB9F7">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val="en-US" w:eastAsia="zh-CN"/>
              </w:rPr>
              <w:t>提供拟派项目经理在本单位注册的市政公用工程</w:t>
            </w:r>
            <w:r>
              <w:rPr>
                <w:rFonts w:hint="eastAsia" w:cs="Times New Roman"/>
                <w:caps w:val="0"/>
                <w:sz w:val="24"/>
                <w:highlight w:val="none"/>
                <w:lang w:val="en-US" w:eastAsia="zh-CN"/>
              </w:rPr>
              <w:t>专业</w:t>
            </w:r>
            <w:r>
              <w:rPr>
                <w:rFonts w:hint="eastAsia" w:ascii="Times New Roman" w:hAnsi="Times New Roman" w:eastAsia="宋体" w:cs="Times New Roman"/>
                <w:caps w:val="0"/>
                <w:sz w:val="24"/>
                <w:highlight w:val="none"/>
                <w:lang w:val="en-US" w:eastAsia="zh-CN"/>
              </w:rPr>
              <w:t>建造师二级或以上资格证书和有效的安全生产考核合格证书（B证），以及未同时在两个或者两个以上工程项目担任工程总承包、施工项目经理的书面声明（格式内容自拟）。</w:t>
            </w:r>
          </w:p>
        </w:tc>
      </w:tr>
      <w:tr w14:paraId="460A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2" w:type="pct"/>
            <w:vMerge w:val="continue"/>
            <w:vAlign w:val="center"/>
          </w:tcPr>
          <w:p w14:paraId="203D4A7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570" w:type="pct"/>
            <w:vMerge w:val="continue"/>
            <w:vAlign w:val="center"/>
          </w:tcPr>
          <w:p w14:paraId="4C1BBD4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1293" w:type="pct"/>
            <w:vAlign w:val="center"/>
          </w:tcPr>
          <w:p w14:paraId="2232A3B7">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cs="Times New Roman"/>
                <w:caps w:val="0"/>
                <w:sz w:val="24"/>
                <w:highlight w:val="none"/>
                <w:lang w:eastAsia="zh-CN"/>
              </w:rPr>
              <w:t>特定资格三</w:t>
            </w:r>
          </w:p>
        </w:tc>
        <w:tc>
          <w:tcPr>
            <w:tcW w:w="2792" w:type="pct"/>
            <w:gridSpan w:val="2"/>
            <w:vAlign w:val="center"/>
          </w:tcPr>
          <w:p w14:paraId="510169D0">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val="en-US" w:eastAsia="zh-CN"/>
              </w:rPr>
            </w:pPr>
            <w:r>
              <w:rPr>
                <w:rFonts w:hint="eastAsia" w:cs="Times New Roman"/>
                <w:caps w:val="0"/>
                <w:sz w:val="24"/>
                <w:highlight w:val="none"/>
                <w:lang w:val="en-US" w:eastAsia="zh-CN"/>
              </w:rPr>
              <w:t>提供</w:t>
            </w:r>
            <w:r>
              <w:rPr>
                <w:rFonts w:hint="eastAsia" w:ascii="Times New Roman" w:hAnsi="Times New Roman" w:eastAsia="宋体" w:cs="Times New Roman"/>
                <w:caps w:val="0"/>
                <w:sz w:val="24"/>
                <w:highlight w:val="none"/>
                <w:lang w:val="en-US" w:eastAsia="zh-CN"/>
              </w:rPr>
              <w:t>未被“信用中国”列入</w:t>
            </w:r>
            <w:r>
              <w:rPr>
                <w:rFonts w:hint="eastAsia" w:ascii="Times New Roman" w:hAnsi="Times New Roman" w:eastAsia="宋体" w:cs="Times New Roman"/>
                <w:caps w:val="0"/>
                <w:sz w:val="24"/>
                <w:highlight w:val="none"/>
                <w:lang w:val="en-US" w:eastAsia="zh-CN"/>
              </w:rPr>
              <w:fldChar w:fldCharType="begin"/>
            </w:r>
            <w:r>
              <w:rPr>
                <w:rFonts w:hint="eastAsia" w:ascii="Times New Roman" w:hAnsi="Times New Roman" w:eastAsia="宋体" w:cs="Times New Roman"/>
                <w:caps w:val="0"/>
                <w:sz w:val="24"/>
                <w:highlight w:val="none"/>
                <w:lang w:val="en-US" w:eastAsia="zh-CN"/>
              </w:rPr>
              <w:instrText xml:space="preserve"> HYPERLINK "https://www.creditchina.gov.cn/xinxigongshi/shixinheimingdan/" </w:instrText>
            </w:r>
            <w:r>
              <w:rPr>
                <w:rFonts w:hint="eastAsia" w:ascii="Times New Roman" w:hAnsi="Times New Roman" w:eastAsia="宋体" w:cs="Times New Roman"/>
                <w:caps w:val="0"/>
                <w:sz w:val="24"/>
                <w:highlight w:val="none"/>
                <w:lang w:val="en-US" w:eastAsia="zh-CN"/>
              </w:rPr>
              <w:fldChar w:fldCharType="separate"/>
            </w:r>
            <w:r>
              <w:rPr>
                <w:rFonts w:hint="eastAsia" w:ascii="Times New Roman" w:hAnsi="Times New Roman" w:eastAsia="宋体" w:cs="Times New Roman"/>
                <w:caps w:val="0"/>
                <w:sz w:val="24"/>
                <w:highlight w:val="none"/>
                <w:lang w:val="en-US" w:eastAsia="zh-CN"/>
              </w:rPr>
              <w:t>严重失信主体名单</w:t>
            </w:r>
            <w:r>
              <w:rPr>
                <w:rFonts w:hint="eastAsia" w:ascii="Times New Roman" w:hAnsi="Times New Roman" w:eastAsia="宋体" w:cs="Times New Roman"/>
                <w:caps w:val="0"/>
                <w:sz w:val="24"/>
                <w:highlight w:val="none"/>
                <w:lang w:val="en-US" w:eastAsia="zh-CN"/>
              </w:rPr>
              <w:fldChar w:fldCharType="end"/>
            </w:r>
            <w:r>
              <w:rPr>
                <w:rFonts w:hint="eastAsia" w:ascii="Times New Roman" w:hAnsi="Times New Roman" w:eastAsia="宋体" w:cs="Times New Roman"/>
                <w:caps w:val="0"/>
                <w:sz w:val="24"/>
                <w:highlight w:val="none"/>
                <w:lang w:val="en-US" w:eastAsia="zh-CN"/>
              </w:rPr>
              <w:t>以及未被“中国政府采购网”列入政府采购严重违法失信行为记录名单</w:t>
            </w:r>
            <w:r>
              <w:rPr>
                <w:rFonts w:hint="eastAsia" w:cs="Times New Roman"/>
                <w:caps w:val="0"/>
                <w:sz w:val="24"/>
                <w:highlight w:val="none"/>
                <w:lang w:val="en-US" w:eastAsia="zh-CN"/>
              </w:rPr>
              <w:t>的网页截图（如有差异或未提供，以现场查询结果为准）</w:t>
            </w:r>
          </w:p>
        </w:tc>
      </w:tr>
      <w:tr w14:paraId="4BBB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42" w:type="pct"/>
            <w:vMerge w:val="continue"/>
            <w:vAlign w:val="center"/>
          </w:tcPr>
          <w:p w14:paraId="3780AEE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570" w:type="pct"/>
            <w:vMerge w:val="continue"/>
            <w:vAlign w:val="center"/>
          </w:tcPr>
          <w:p w14:paraId="7B60DA7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sz w:val="24"/>
                <w:highlight w:val="none"/>
              </w:rPr>
            </w:pPr>
          </w:p>
        </w:tc>
        <w:tc>
          <w:tcPr>
            <w:tcW w:w="1293" w:type="pct"/>
            <w:vAlign w:val="center"/>
          </w:tcPr>
          <w:p w14:paraId="1088A68D">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政府采购政策</w:t>
            </w:r>
          </w:p>
          <w:p w14:paraId="747CF640">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eastAsia="zh-CN"/>
              </w:rPr>
              <w:t>要求</w:t>
            </w:r>
          </w:p>
        </w:tc>
        <w:tc>
          <w:tcPr>
            <w:tcW w:w="2792" w:type="pct"/>
            <w:gridSpan w:val="2"/>
            <w:vAlign w:val="center"/>
          </w:tcPr>
          <w:p w14:paraId="61BB093A">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lang w:val="en-US" w:eastAsia="zh-CN"/>
              </w:rPr>
              <w:t>本项目为专门面向中小企业采购的项目，供应商应为中小微企业、监狱企业、残疾人福利性单位。其中，中小微企业应当按照《政府采购促进中小企业发展管理办法》（财库〔2020〕46号）规定和《中小企业划型标准规定》（工信部联企业〔2011〕300号），提供《中小企业声明函》（格式内容参照附件）；监狱企业应当按照</w:t>
            </w:r>
            <w:r>
              <w:rPr>
                <w:rFonts w:hint="eastAsia" w:ascii="Times New Roman" w:hAnsi="Times New Roman" w:eastAsia="宋体" w:cs="Times New Roman"/>
                <w:caps w:val="0"/>
                <w:sz w:val="24"/>
                <w:highlight w:val="none"/>
              </w:rPr>
              <w:t>《财政部 司法部关于政府采购支持监狱企业发展有关问题的通知》（财库〔2014〕68号）的规定，提供由省级以上监狱管理局、戒毒管理局（含新疆生产建设兵团）出具的属于监狱企业的证明</w:t>
            </w:r>
            <w:r>
              <w:rPr>
                <w:rFonts w:hint="eastAsia" w:ascii="Times New Roman" w:hAnsi="Times New Roman" w:eastAsia="宋体" w:cs="Times New Roman"/>
                <w:caps w:val="0"/>
                <w:sz w:val="24"/>
                <w:highlight w:val="none"/>
                <w:lang w:eastAsia="zh-CN"/>
              </w:rPr>
              <w:t>文件；</w:t>
            </w:r>
            <w:r>
              <w:rPr>
                <w:rFonts w:hint="eastAsia" w:ascii="Times New Roman" w:hAnsi="Times New Roman" w:eastAsia="宋体" w:cs="Times New Roman"/>
                <w:caps w:val="0"/>
                <w:sz w:val="24"/>
                <w:highlight w:val="none"/>
                <w:lang w:val="en-US" w:eastAsia="zh-CN"/>
              </w:rPr>
              <w:t>残疾人福利性单位应当按照《财政部 民政部 中国残疾人联合会关于促进残疾人就业政府采购政策的通知》（财库〔2017〕141号）的规定，提供《残疾人福利性单位声明函》。</w:t>
            </w:r>
          </w:p>
        </w:tc>
      </w:tr>
      <w:tr w14:paraId="53F85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609" w:hRule="exact"/>
          <w:jc w:val="center"/>
        </w:trPr>
        <w:tc>
          <w:tcPr>
            <w:tcW w:w="342" w:type="pct"/>
            <w:vMerge w:val="restart"/>
            <w:noWrap w:val="0"/>
            <w:vAlign w:val="center"/>
          </w:tcPr>
          <w:p w14:paraId="764DBF71">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val="en-US" w:eastAsia="zh-CN"/>
              </w:rPr>
              <w:t>2</w:t>
            </w:r>
          </w:p>
        </w:tc>
        <w:tc>
          <w:tcPr>
            <w:tcW w:w="570" w:type="pct"/>
            <w:vMerge w:val="restart"/>
            <w:noWrap w:val="0"/>
            <w:vAlign w:val="center"/>
          </w:tcPr>
          <w:p w14:paraId="257F816B">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形式评</w:t>
            </w:r>
          </w:p>
          <w:p w14:paraId="34CA4A3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审标准</w:t>
            </w:r>
          </w:p>
        </w:tc>
        <w:tc>
          <w:tcPr>
            <w:tcW w:w="1293" w:type="pct"/>
            <w:noWrap w:val="0"/>
            <w:vAlign w:val="center"/>
          </w:tcPr>
          <w:p w14:paraId="0EB81079">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报价函签字或盖章</w:t>
            </w:r>
          </w:p>
        </w:tc>
        <w:tc>
          <w:tcPr>
            <w:tcW w:w="2787" w:type="pct"/>
            <w:noWrap w:val="0"/>
            <w:vAlign w:val="center"/>
          </w:tcPr>
          <w:p w14:paraId="2ECFF120">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法定代表人或其委托代理人签字或加盖公章</w:t>
            </w:r>
          </w:p>
        </w:tc>
      </w:tr>
      <w:tr w14:paraId="75B9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567" w:hRule="exact"/>
          <w:jc w:val="center"/>
        </w:trPr>
        <w:tc>
          <w:tcPr>
            <w:tcW w:w="342" w:type="pct"/>
            <w:vMerge w:val="continue"/>
            <w:noWrap w:val="0"/>
            <w:vAlign w:val="center"/>
          </w:tcPr>
          <w:p w14:paraId="203E735C">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570" w:type="pct"/>
            <w:vMerge w:val="continue"/>
            <w:noWrap w:val="0"/>
            <w:vAlign w:val="center"/>
          </w:tcPr>
          <w:p w14:paraId="49DC295E">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1293" w:type="pct"/>
            <w:noWrap w:val="0"/>
            <w:vAlign w:val="center"/>
          </w:tcPr>
          <w:p w14:paraId="58013191">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响应文件格式</w:t>
            </w:r>
          </w:p>
        </w:tc>
        <w:tc>
          <w:tcPr>
            <w:tcW w:w="2787" w:type="pct"/>
            <w:noWrap w:val="0"/>
            <w:vAlign w:val="top"/>
          </w:tcPr>
          <w:p w14:paraId="624AA92D">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符合“响应文件格式”的要求</w:t>
            </w:r>
          </w:p>
        </w:tc>
      </w:tr>
      <w:tr w14:paraId="19F28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567" w:hRule="exact"/>
          <w:jc w:val="center"/>
        </w:trPr>
        <w:tc>
          <w:tcPr>
            <w:tcW w:w="342" w:type="pct"/>
            <w:vMerge w:val="continue"/>
            <w:noWrap w:val="0"/>
            <w:vAlign w:val="center"/>
          </w:tcPr>
          <w:p w14:paraId="557432D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570" w:type="pct"/>
            <w:vMerge w:val="continue"/>
            <w:noWrap w:val="0"/>
            <w:vAlign w:val="center"/>
          </w:tcPr>
          <w:p w14:paraId="70237517">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1293" w:type="pct"/>
            <w:noWrap w:val="0"/>
            <w:vAlign w:val="center"/>
          </w:tcPr>
          <w:p w14:paraId="1C0A0977">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报价唯一</w:t>
            </w:r>
          </w:p>
        </w:tc>
        <w:tc>
          <w:tcPr>
            <w:tcW w:w="2787" w:type="pct"/>
            <w:noWrap w:val="0"/>
            <w:vAlign w:val="top"/>
          </w:tcPr>
          <w:p w14:paraId="33D49BEB">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只能有一个有效报价</w:t>
            </w:r>
          </w:p>
        </w:tc>
      </w:tr>
      <w:tr w14:paraId="248B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567" w:hRule="exact"/>
          <w:jc w:val="center"/>
        </w:trPr>
        <w:tc>
          <w:tcPr>
            <w:tcW w:w="342" w:type="pct"/>
            <w:vMerge w:val="restart"/>
            <w:noWrap w:val="0"/>
            <w:vAlign w:val="center"/>
          </w:tcPr>
          <w:p w14:paraId="41E7437B">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val="en-US" w:eastAsia="zh-CN"/>
              </w:rPr>
              <w:t>3</w:t>
            </w:r>
          </w:p>
        </w:tc>
        <w:tc>
          <w:tcPr>
            <w:tcW w:w="570" w:type="pct"/>
            <w:vMerge w:val="restart"/>
            <w:noWrap w:val="0"/>
            <w:vAlign w:val="center"/>
          </w:tcPr>
          <w:p w14:paraId="4636B520">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响应性评审标准</w:t>
            </w:r>
          </w:p>
        </w:tc>
        <w:tc>
          <w:tcPr>
            <w:tcW w:w="1293" w:type="pct"/>
            <w:noWrap w:val="0"/>
            <w:vAlign w:val="center"/>
          </w:tcPr>
          <w:p w14:paraId="3CCDDFEB">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响应内容</w:t>
            </w:r>
          </w:p>
        </w:tc>
        <w:tc>
          <w:tcPr>
            <w:tcW w:w="2787" w:type="pct"/>
            <w:noWrap w:val="0"/>
            <w:vAlign w:val="top"/>
          </w:tcPr>
          <w:p w14:paraId="5FCD87FB">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符合第二章“供应商须知”第1.3.1条</w:t>
            </w:r>
          </w:p>
        </w:tc>
      </w:tr>
      <w:tr w14:paraId="5D7C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567" w:hRule="exact"/>
          <w:jc w:val="center"/>
        </w:trPr>
        <w:tc>
          <w:tcPr>
            <w:tcW w:w="342" w:type="pct"/>
            <w:vMerge w:val="continue"/>
            <w:noWrap w:val="0"/>
            <w:vAlign w:val="center"/>
          </w:tcPr>
          <w:p w14:paraId="104FB646">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570" w:type="pct"/>
            <w:vMerge w:val="continue"/>
            <w:noWrap w:val="0"/>
            <w:vAlign w:val="center"/>
          </w:tcPr>
          <w:p w14:paraId="72E342D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1293" w:type="pct"/>
            <w:noWrap w:val="0"/>
            <w:vAlign w:val="center"/>
          </w:tcPr>
          <w:p w14:paraId="657DF141">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工期</w:t>
            </w:r>
          </w:p>
        </w:tc>
        <w:tc>
          <w:tcPr>
            <w:tcW w:w="2787" w:type="pct"/>
            <w:noWrap w:val="0"/>
            <w:vAlign w:val="top"/>
          </w:tcPr>
          <w:p w14:paraId="60FF5F4E">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符合第二章“供应商须知”第1.3.2条</w:t>
            </w:r>
          </w:p>
        </w:tc>
      </w:tr>
      <w:tr w14:paraId="27B5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567" w:hRule="exact"/>
          <w:jc w:val="center"/>
        </w:trPr>
        <w:tc>
          <w:tcPr>
            <w:tcW w:w="342" w:type="pct"/>
            <w:vMerge w:val="continue"/>
            <w:noWrap w:val="0"/>
            <w:vAlign w:val="center"/>
          </w:tcPr>
          <w:p w14:paraId="6F177708">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570" w:type="pct"/>
            <w:vMerge w:val="continue"/>
            <w:noWrap w:val="0"/>
            <w:vAlign w:val="center"/>
          </w:tcPr>
          <w:p w14:paraId="543DFD89">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1293" w:type="pct"/>
            <w:noWrap w:val="0"/>
            <w:vAlign w:val="center"/>
          </w:tcPr>
          <w:p w14:paraId="1F450E65">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质量标准</w:t>
            </w:r>
          </w:p>
        </w:tc>
        <w:tc>
          <w:tcPr>
            <w:tcW w:w="2787" w:type="pct"/>
            <w:noWrap w:val="0"/>
            <w:vAlign w:val="center"/>
          </w:tcPr>
          <w:p w14:paraId="0EA710D1">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符合第二章“供应商须知”第1.3.</w:t>
            </w:r>
            <w:r>
              <w:rPr>
                <w:rFonts w:hint="eastAsia" w:ascii="Times New Roman" w:hAnsi="Times New Roman" w:eastAsia="宋体" w:cs="Times New Roman"/>
                <w:caps w:val="0"/>
                <w:sz w:val="24"/>
                <w:highlight w:val="none"/>
                <w:lang w:val="en-US" w:eastAsia="zh-CN"/>
              </w:rPr>
              <w:t>3</w:t>
            </w:r>
            <w:r>
              <w:rPr>
                <w:rFonts w:hint="eastAsia" w:ascii="Times New Roman" w:hAnsi="Times New Roman" w:eastAsia="宋体" w:cs="Times New Roman"/>
                <w:caps w:val="0"/>
                <w:sz w:val="24"/>
                <w:highlight w:val="none"/>
                <w:lang w:eastAsia="zh-CN"/>
              </w:rPr>
              <w:t>条</w:t>
            </w:r>
          </w:p>
        </w:tc>
      </w:tr>
      <w:tr w14:paraId="646A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567" w:hRule="exact"/>
          <w:jc w:val="center"/>
        </w:trPr>
        <w:tc>
          <w:tcPr>
            <w:tcW w:w="342" w:type="pct"/>
            <w:vMerge w:val="continue"/>
            <w:noWrap w:val="0"/>
            <w:vAlign w:val="center"/>
          </w:tcPr>
          <w:p w14:paraId="7D8A361A">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570" w:type="pct"/>
            <w:vMerge w:val="continue"/>
            <w:noWrap w:val="0"/>
            <w:vAlign w:val="center"/>
          </w:tcPr>
          <w:p w14:paraId="517F0BF3">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1293" w:type="pct"/>
            <w:noWrap w:val="0"/>
            <w:vAlign w:val="center"/>
          </w:tcPr>
          <w:p w14:paraId="0FA9F8B5">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报价有效期</w:t>
            </w:r>
          </w:p>
        </w:tc>
        <w:tc>
          <w:tcPr>
            <w:tcW w:w="2787" w:type="pct"/>
            <w:noWrap w:val="0"/>
            <w:vAlign w:val="center"/>
          </w:tcPr>
          <w:p w14:paraId="7A26B9DC">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符合第二章“供应商须知”第3.</w:t>
            </w:r>
            <w:r>
              <w:rPr>
                <w:rFonts w:hint="eastAsia" w:ascii="Times New Roman" w:hAnsi="Times New Roman" w:eastAsia="宋体" w:cs="Times New Roman"/>
                <w:caps w:val="0"/>
                <w:sz w:val="24"/>
                <w:highlight w:val="none"/>
                <w:lang w:val="en-US" w:eastAsia="zh-CN"/>
              </w:rPr>
              <w:t>4</w:t>
            </w:r>
            <w:r>
              <w:rPr>
                <w:rFonts w:hint="eastAsia" w:ascii="Times New Roman" w:hAnsi="Times New Roman" w:eastAsia="宋体" w:cs="Times New Roman"/>
                <w:caps w:val="0"/>
                <w:sz w:val="24"/>
                <w:highlight w:val="none"/>
                <w:lang w:eastAsia="zh-CN"/>
              </w:rPr>
              <w:t>.1条</w:t>
            </w:r>
          </w:p>
        </w:tc>
      </w:tr>
      <w:tr w14:paraId="7AF1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956" w:hRule="exact"/>
          <w:jc w:val="center"/>
        </w:trPr>
        <w:tc>
          <w:tcPr>
            <w:tcW w:w="342" w:type="pct"/>
            <w:vMerge w:val="continue"/>
            <w:noWrap w:val="0"/>
            <w:vAlign w:val="center"/>
          </w:tcPr>
          <w:p w14:paraId="7E7D4E0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570" w:type="pct"/>
            <w:vMerge w:val="continue"/>
            <w:noWrap w:val="0"/>
            <w:vAlign w:val="center"/>
          </w:tcPr>
          <w:p w14:paraId="3184EE89">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p>
        </w:tc>
        <w:tc>
          <w:tcPr>
            <w:tcW w:w="1293" w:type="pct"/>
            <w:noWrap w:val="0"/>
            <w:vAlign w:val="center"/>
          </w:tcPr>
          <w:p w14:paraId="3B85E41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报价清单</w:t>
            </w:r>
          </w:p>
        </w:tc>
        <w:tc>
          <w:tcPr>
            <w:tcW w:w="2787" w:type="pct"/>
            <w:noWrap w:val="0"/>
            <w:vAlign w:val="center"/>
          </w:tcPr>
          <w:p w14:paraId="5AFCA6C6">
            <w:pPr>
              <w:keepNext w:val="0"/>
              <w:keepLines w:val="0"/>
              <w:suppressLineNumbers w:val="0"/>
              <w:spacing w:before="0" w:beforeAutospacing="0" w:after="0" w:afterAutospacing="0" w:line="360" w:lineRule="auto"/>
              <w:ind w:left="0" w:right="0"/>
              <w:jc w:val="left"/>
              <w:rPr>
                <w:rFonts w:hint="eastAsia" w:ascii="Times New Roman" w:hAnsi="Times New Roman" w:eastAsia="宋体" w:cs="Times New Roman"/>
                <w:caps w:val="0"/>
                <w:sz w:val="24"/>
                <w:highlight w:val="none"/>
                <w:lang w:eastAsia="zh-CN"/>
              </w:rPr>
            </w:pPr>
            <w:r>
              <w:rPr>
                <w:rFonts w:hint="eastAsia" w:ascii="Times New Roman" w:hAnsi="Times New Roman" w:eastAsia="宋体" w:cs="Times New Roman"/>
                <w:caps w:val="0"/>
                <w:sz w:val="24"/>
                <w:highlight w:val="none"/>
                <w:lang w:eastAsia="zh-CN"/>
              </w:rPr>
              <w:t>符合第二章“供应商须知”报价要求及工程量清单要求</w:t>
            </w:r>
          </w:p>
        </w:tc>
      </w:tr>
    </w:tbl>
    <w:p w14:paraId="51B76356">
      <w:pPr>
        <w:spacing w:line="530" w:lineRule="exact"/>
        <w:rPr>
          <w:rFonts w:ascii="Times New Roman" w:hAnsi="Times New Roman" w:eastAsia="宋体" w:cs="Times New Roman"/>
          <w:b/>
          <w:caps w:val="0"/>
          <w:sz w:val="24"/>
          <w:highlight w:val="none"/>
        </w:rPr>
      </w:pPr>
      <w:r>
        <w:rPr>
          <w:rFonts w:ascii="Times New Roman" w:hAnsi="Times New Roman" w:eastAsia="宋体" w:cs="Times New Roman"/>
          <w:b/>
          <w:caps w:val="0"/>
          <w:sz w:val="24"/>
          <w:highlight w:val="none"/>
        </w:rPr>
        <w:t>一、评审程序：</w:t>
      </w:r>
    </w:p>
    <w:p w14:paraId="35E4FAB3">
      <w:pPr>
        <w:spacing w:line="530" w:lineRule="exact"/>
        <w:ind w:firstLine="480" w:firstLineChars="200"/>
        <w:rPr>
          <w:rFonts w:ascii="Times New Roman" w:hAnsi="Times New Roman" w:eastAsia="宋体" w:cs="Times New Roman"/>
          <w:b w:val="0"/>
          <w:bCs w:val="0"/>
          <w:caps w:val="0"/>
          <w:sz w:val="24"/>
          <w:highlight w:val="none"/>
        </w:rPr>
      </w:pPr>
      <w:r>
        <w:rPr>
          <w:rFonts w:ascii="Times New Roman" w:hAnsi="Times New Roman" w:eastAsia="宋体" w:cs="Times New Roman"/>
          <w:b w:val="0"/>
          <w:bCs w:val="0"/>
          <w:caps w:val="0"/>
          <w:sz w:val="24"/>
          <w:highlight w:val="none"/>
        </w:rPr>
        <w:t>1、资格审查。磋商小组依据</w:t>
      </w:r>
      <w:r>
        <w:rPr>
          <w:rFonts w:hint="eastAsia" w:ascii="Times New Roman" w:hAnsi="Times New Roman" w:eastAsia="宋体" w:cs="Times New Roman"/>
          <w:b w:val="0"/>
          <w:bCs w:val="0"/>
          <w:caps w:val="0"/>
          <w:sz w:val="24"/>
          <w:highlight w:val="none"/>
          <w:lang w:eastAsia="zh-CN"/>
        </w:rPr>
        <w:t>竞争性</w:t>
      </w:r>
      <w:r>
        <w:rPr>
          <w:rFonts w:ascii="Times New Roman" w:hAnsi="Times New Roman" w:eastAsia="宋体" w:cs="Times New Roman"/>
          <w:b w:val="0"/>
          <w:bCs w:val="0"/>
          <w:caps w:val="0"/>
          <w:sz w:val="24"/>
          <w:highlight w:val="none"/>
        </w:rPr>
        <w:t>磋商文件规定，对响应文件中的资格</w:t>
      </w:r>
      <w:r>
        <w:rPr>
          <w:rFonts w:hint="eastAsia" w:ascii="Times New Roman" w:hAnsi="Times New Roman" w:eastAsia="宋体" w:cs="Times New Roman"/>
          <w:b w:val="0"/>
          <w:bCs w:val="0"/>
          <w:caps w:val="0"/>
          <w:sz w:val="24"/>
          <w:highlight w:val="none"/>
          <w:lang w:eastAsia="zh-CN"/>
        </w:rPr>
        <w:t>证明</w:t>
      </w:r>
      <w:r>
        <w:rPr>
          <w:rFonts w:ascii="Times New Roman" w:hAnsi="Times New Roman" w:eastAsia="宋体" w:cs="Times New Roman"/>
          <w:b w:val="0"/>
          <w:bCs w:val="0"/>
          <w:caps w:val="0"/>
          <w:sz w:val="24"/>
          <w:highlight w:val="none"/>
        </w:rPr>
        <w:t>进行审查</w:t>
      </w:r>
      <w:r>
        <w:rPr>
          <w:rFonts w:hint="eastAsia" w:ascii="Times New Roman" w:hAnsi="Times New Roman" w:eastAsia="宋体" w:cs="Times New Roman"/>
          <w:b w:val="0"/>
          <w:bCs w:val="0"/>
          <w:caps w:val="0"/>
          <w:sz w:val="24"/>
          <w:highlight w:val="none"/>
          <w:lang w:eastAsia="zh-CN"/>
        </w:rPr>
        <w:t>。本次资格审查方式采用资格后审，供应商证件齐全且合格后，才能</w:t>
      </w:r>
      <w:r>
        <w:rPr>
          <w:rFonts w:ascii="Times New Roman" w:hAnsi="Times New Roman" w:eastAsia="宋体" w:cs="Times New Roman"/>
          <w:b w:val="0"/>
          <w:bCs w:val="0"/>
          <w:caps w:val="0"/>
          <w:sz w:val="24"/>
          <w:highlight w:val="none"/>
        </w:rPr>
        <w:t>进行</w:t>
      </w:r>
      <w:r>
        <w:rPr>
          <w:rFonts w:hint="eastAsia" w:ascii="Times New Roman" w:hAnsi="Times New Roman" w:eastAsia="宋体" w:cs="Times New Roman"/>
          <w:b w:val="0"/>
          <w:bCs w:val="0"/>
          <w:caps w:val="0"/>
          <w:sz w:val="24"/>
          <w:highlight w:val="none"/>
          <w:lang w:eastAsia="zh-CN"/>
        </w:rPr>
        <w:t>下一阶段评审</w:t>
      </w:r>
      <w:r>
        <w:rPr>
          <w:rFonts w:hint="eastAsia" w:ascii="Times New Roman" w:hAnsi="Times New Roman" w:eastAsia="宋体" w:cs="Times New Roman"/>
          <w:b w:val="0"/>
          <w:bCs w:val="0"/>
          <w:caps w:val="0"/>
          <w:sz w:val="24"/>
          <w:highlight w:val="none"/>
        </w:rPr>
        <w:t>。</w:t>
      </w:r>
    </w:p>
    <w:p w14:paraId="06B747E5">
      <w:pPr>
        <w:spacing w:line="530" w:lineRule="exact"/>
        <w:ind w:firstLine="480" w:firstLineChars="200"/>
        <w:rPr>
          <w:rFonts w:ascii="Times New Roman" w:hAnsi="Times New Roman" w:eastAsia="宋体" w:cs="Times New Roman"/>
          <w:b w:val="0"/>
          <w:bCs w:val="0"/>
          <w:caps w:val="0"/>
          <w:sz w:val="24"/>
          <w:highlight w:val="none"/>
        </w:rPr>
      </w:pPr>
      <w:r>
        <w:rPr>
          <w:rFonts w:hint="eastAsia" w:ascii="Times New Roman" w:hAnsi="Times New Roman" w:eastAsia="宋体" w:cs="Times New Roman"/>
          <w:b w:val="0"/>
          <w:bCs w:val="0"/>
          <w:caps w:val="0"/>
          <w:sz w:val="24"/>
          <w:highlight w:val="none"/>
        </w:rPr>
        <w:t>2、</w:t>
      </w:r>
      <w:r>
        <w:rPr>
          <w:rFonts w:ascii="Times New Roman" w:hAnsi="Times New Roman" w:eastAsia="宋体" w:cs="Times New Roman"/>
          <w:b w:val="0"/>
          <w:bCs w:val="0"/>
          <w:caps w:val="0"/>
          <w:sz w:val="24"/>
          <w:highlight w:val="none"/>
        </w:rPr>
        <w:t>符合性审查。磋商小组依据</w:t>
      </w:r>
      <w:r>
        <w:rPr>
          <w:rFonts w:hint="eastAsia" w:ascii="Times New Roman" w:hAnsi="Times New Roman" w:eastAsia="宋体" w:cs="Times New Roman"/>
          <w:b w:val="0"/>
          <w:bCs w:val="0"/>
          <w:caps w:val="0"/>
          <w:sz w:val="24"/>
          <w:highlight w:val="none"/>
          <w:lang w:eastAsia="zh-CN"/>
        </w:rPr>
        <w:t>竞争性</w:t>
      </w:r>
      <w:r>
        <w:rPr>
          <w:rFonts w:ascii="Times New Roman" w:hAnsi="Times New Roman" w:eastAsia="宋体" w:cs="Times New Roman"/>
          <w:b w:val="0"/>
          <w:bCs w:val="0"/>
          <w:caps w:val="0"/>
          <w:sz w:val="24"/>
          <w:highlight w:val="none"/>
        </w:rPr>
        <w:t>磋商文件</w:t>
      </w:r>
      <w:r>
        <w:rPr>
          <w:rFonts w:hint="eastAsia" w:ascii="Times New Roman" w:hAnsi="Times New Roman" w:eastAsia="宋体" w:cs="Times New Roman"/>
          <w:b w:val="0"/>
          <w:bCs w:val="0"/>
          <w:caps w:val="0"/>
          <w:sz w:val="24"/>
          <w:highlight w:val="none"/>
          <w:lang w:eastAsia="zh-CN"/>
        </w:rPr>
        <w:t>中形式评审标准和响应性评审标准的</w:t>
      </w:r>
      <w:r>
        <w:rPr>
          <w:rFonts w:ascii="Times New Roman" w:hAnsi="Times New Roman" w:eastAsia="宋体" w:cs="Times New Roman"/>
          <w:b w:val="0"/>
          <w:bCs w:val="0"/>
          <w:caps w:val="0"/>
          <w:sz w:val="24"/>
          <w:highlight w:val="none"/>
        </w:rPr>
        <w:t>规定，对响应文件的内容是否完整、文件签署是否正确、响应文件是否符合磋商文件的要求进行审查，以确定是否对磋商文件的实质性要求作出响应。</w:t>
      </w:r>
    </w:p>
    <w:p w14:paraId="6A0184CD">
      <w:pPr>
        <w:spacing w:line="530" w:lineRule="exact"/>
        <w:ind w:firstLine="480" w:firstLineChars="200"/>
        <w:rPr>
          <w:rFonts w:ascii="Times New Roman" w:hAnsi="Times New Roman" w:eastAsia="宋体" w:cs="Times New Roman"/>
          <w:b w:val="0"/>
          <w:bCs w:val="0"/>
          <w:caps w:val="0"/>
          <w:sz w:val="24"/>
          <w:highlight w:val="none"/>
        </w:rPr>
      </w:pPr>
      <w:r>
        <w:rPr>
          <w:rFonts w:ascii="Times New Roman" w:hAnsi="Times New Roman" w:eastAsia="宋体" w:cs="Times New Roman"/>
          <w:b w:val="0"/>
          <w:bCs w:val="0"/>
          <w:caps w:val="0"/>
          <w:sz w:val="24"/>
          <w:highlight w:val="none"/>
        </w:rPr>
        <w:t>3、在符合性审查中如出现下列情况之一的响应文件，按无效响应文件处理，不再进行磋商：</w:t>
      </w:r>
    </w:p>
    <w:p w14:paraId="3C67C527">
      <w:pPr>
        <w:spacing w:line="530" w:lineRule="exact"/>
        <w:ind w:firstLine="480" w:firstLineChars="200"/>
        <w:rPr>
          <w:rFonts w:ascii="Times New Roman" w:hAnsi="Times New Roman" w:eastAsia="宋体" w:cs="Times New Roman"/>
          <w:b w:val="0"/>
          <w:bCs w:val="0"/>
          <w:caps w:val="0"/>
          <w:sz w:val="24"/>
          <w:highlight w:val="none"/>
        </w:rPr>
      </w:pPr>
      <w:r>
        <w:rPr>
          <w:rFonts w:ascii="Times New Roman" w:hAnsi="Times New Roman" w:eastAsia="宋体" w:cs="Times New Roman"/>
          <w:b w:val="0"/>
          <w:bCs w:val="0"/>
          <w:caps w:val="0"/>
          <w:sz w:val="24"/>
          <w:highlight w:val="none"/>
        </w:rPr>
        <w:t>（1）无法定代表人或其有效委托的授权人的签字</w:t>
      </w:r>
      <w:r>
        <w:rPr>
          <w:rFonts w:hint="eastAsia" w:ascii="Times New Roman" w:hAnsi="Times New Roman" w:eastAsia="宋体" w:cs="Times New Roman"/>
          <w:b w:val="0"/>
          <w:bCs w:val="0"/>
          <w:caps w:val="0"/>
          <w:sz w:val="24"/>
          <w:highlight w:val="none"/>
          <w:lang w:eastAsia="zh-CN"/>
        </w:rPr>
        <w:t>或盖章</w:t>
      </w:r>
      <w:r>
        <w:rPr>
          <w:rFonts w:ascii="Times New Roman" w:hAnsi="Times New Roman" w:eastAsia="宋体" w:cs="Times New Roman"/>
          <w:b w:val="0"/>
          <w:bCs w:val="0"/>
          <w:caps w:val="0"/>
          <w:sz w:val="24"/>
          <w:highlight w:val="none"/>
        </w:rPr>
        <w:t>，或未按磋商文件的要求加盖公章的；</w:t>
      </w:r>
    </w:p>
    <w:p w14:paraId="7809A04D">
      <w:pPr>
        <w:spacing w:line="530" w:lineRule="exact"/>
        <w:ind w:firstLine="480" w:firstLineChars="200"/>
        <w:rPr>
          <w:rFonts w:ascii="Times New Roman" w:hAnsi="Times New Roman" w:eastAsia="宋体" w:cs="Times New Roman"/>
          <w:b w:val="0"/>
          <w:bCs w:val="0"/>
          <w:caps w:val="0"/>
          <w:sz w:val="24"/>
          <w:highlight w:val="none"/>
        </w:rPr>
      </w:pPr>
      <w:r>
        <w:rPr>
          <w:rFonts w:ascii="Times New Roman" w:hAnsi="Times New Roman" w:eastAsia="宋体" w:cs="Times New Roman"/>
          <w:b w:val="0"/>
          <w:bCs w:val="0"/>
          <w:caps w:val="0"/>
          <w:sz w:val="24"/>
          <w:highlight w:val="none"/>
        </w:rPr>
        <w:t>（2）响应文件中提供虚假或失实资料的；</w:t>
      </w:r>
    </w:p>
    <w:p w14:paraId="4ADF6E57">
      <w:pPr>
        <w:spacing w:line="530" w:lineRule="exact"/>
        <w:ind w:firstLine="480" w:firstLineChars="200"/>
        <w:rPr>
          <w:rFonts w:hint="eastAsia" w:ascii="Times New Roman" w:hAnsi="Times New Roman" w:eastAsia="宋体" w:cs="Times New Roman"/>
          <w:b w:val="0"/>
          <w:bCs w:val="0"/>
          <w:caps w:val="0"/>
          <w:sz w:val="24"/>
          <w:highlight w:val="none"/>
          <w:lang w:eastAsia="zh-CN"/>
        </w:rPr>
      </w:pPr>
      <w:r>
        <w:rPr>
          <w:rFonts w:hint="eastAsia" w:ascii="Times New Roman" w:hAnsi="Times New Roman" w:eastAsia="宋体" w:cs="Times New Roman"/>
          <w:b w:val="0"/>
          <w:bCs w:val="0"/>
          <w:caps w:val="0"/>
          <w:sz w:val="24"/>
          <w:highlight w:val="none"/>
          <w:lang w:eastAsia="zh-CN"/>
        </w:rPr>
        <w:t>（</w:t>
      </w:r>
      <w:r>
        <w:rPr>
          <w:rFonts w:hint="eastAsia" w:ascii="Times New Roman" w:hAnsi="Times New Roman" w:eastAsia="宋体" w:cs="Times New Roman"/>
          <w:b w:val="0"/>
          <w:bCs w:val="0"/>
          <w:caps w:val="0"/>
          <w:sz w:val="24"/>
          <w:highlight w:val="none"/>
          <w:lang w:val="en-US" w:eastAsia="zh-CN"/>
        </w:rPr>
        <w:t>3</w:t>
      </w:r>
      <w:r>
        <w:rPr>
          <w:rFonts w:hint="eastAsia" w:ascii="Times New Roman" w:hAnsi="Times New Roman" w:eastAsia="宋体" w:cs="Times New Roman"/>
          <w:b w:val="0"/>
          <w:bCs w:val="0"/>
          <w:caps w:val="0"/>
          <w:sz w:val="24"/>
          <w:highlight w:val="none"/>
          <w:lang w:eastAsia="zh-CN"/>
        </w:rPr>
        <w:t>）形式和响应性评审标准规定的其他内容；</w:t>
      </w:r>
    </w:p>
    <w:p w14:paraId="7A9464D0">
      <w:pPr>
        <w:spacing w:line="530" w:lineRule="exact"/>
        <w:ind w:firstLine="480" w:firstLineChars="200"/>
        <w:rPr>
          <w:rFonts w:hint="eastAsia" w:ascii="Times New Roman" w:hAnsi="Times New Roman" w:eastAsia="宋体" w:cs="Times New Roman"/>
          <w:b w:val="0"/>
          <w:bCs w:val="0"/>
          <w:caps w:val="0"/>
          <w:sz w:val="24"/>
          <w:highlight w:val="none"/>
          <w:lang w:eastAsia="zh-CN"/>
        </w:rPr>
      </w:pPr>
      <w:r>
        <w:rPr>
          <w:rFonts w:ascii="Times New Roman" w:hAnsi="Times New Roman" w:eastAsia="宋体" w:cs="Times New Roman"/>
          <w:b w:val="0"/>
          <w:bCs w:val="0"/>
          <w:caps w:val="0"/>
          <w:sz w:val="24"/>
          <w:highlight w:val="none"/>
        </w:rPr>
        <w:t>（</w:t>
      </w:r>
      <w:r>
        <w:rPr>
          <w:rFonts w:hint="eastAsia" w:ascii="Times New Roman" w:hAnsi="Times New Roman" w:eastAsia="宋体" w:cs="Times New Roman"/>
          <w:b w:val="0"/>
          <w:bCs w:val="0"/>
          <w:caps w:val="0"/>
          <w:sz w:val="24"/>
          <w:highlight w:val="none"/>
          <w:lang w:val="en-US" w:eastAsia="zh-CN"/>
        </w:rPr>
        <w:t>4</w:t>
      </w:r>
      <w:r>
        <w:rPr>
          <w:rFonts w:ascii="Times New Roman" w:hAnsi="Times New Roman" w:eastAsia="宋体" w:cs="Times New Roman"/>
          <w:b w:val="0"/>
          <w:bCs w:val="0"/>
          <w:caps w:val="0"/>
          <w:sz w:val="24"/>
          <w:highlight w:val="none"/>
        </w:rPr>
        <w:t>）不满足磋商文件其他实质性要求的</w:t>
      </w:r>
      <w:r>
        <w:rPr>
          <w:rFonts w:hint="eastAsia" w:ascii="Times New Roman" w:hAnsi="Times New Roman" w:eastAsia="宋体" w:cs="Times New Roman"/>
          <w:b w:val="0"/>
          <w:bCs w:val="0"/>
          <w:caps w:val="0"/>
          <w:sz w:val="24"/>
          <w:highlight w:val="none"/>
          <w:lang w:eastAsia="zh-CN"/>
        </w:rPr>
        <w:t>。</w:t>
      </w:r>
    </w:p>
    <w:p w14:paraId="0A75AC40">
      <w:pPr>
        <w:spacing w:line="530" w:lineRule="exact"/>
        <w:ind w:firstLine="480" w:firstLineChars="200"/>
        <w:rPr>
          <w:rFonts w:ascii="Times New Roman" w:hAnsi="Times New Roman" w:eastAsia="宋体" w:cs="Times New Roman"/>
          <w:b w:val="0"/>
          <w:bCs w:val="0"/>
          <w:caps w:val="0"/>
          <w:sz w:val="24"/>
          <w:highlight w:val="none"/>
        </w:rPr>
      </w:pPr>
      <w:r>
        <w:rPr>
          <w:rFonts w:ascii="Times New Roman" w:hAnsi="Times New Roman" w:eastAsia="宋体" w:cs="Times New Roman"/>
          <w:b w:val="0"/>
          <w:bCs w:val="0"/>
          <w:caps w:val="0"/>
          <w:sz w:val="24"/>
          <w:highlight w:val="none"/>
        </w:rPr>
        <w:t>4、磋商小组对通过资格和符合性审查的响应文件进行评估，确定与各供应商磋商的具体内容</w:t>
      </w:r>
      <w:r>
        <w:rPr>
          <w:rFonts w:hint="eastAsia" w:ascii="Times New Roman" w:hAnsi="Times New Roman" w:eastAsia="宋体" w:cs="Times New Roman"/>
          <w:b w:val="0"/>
          <w:bCs w:val="0"/>
          <w:caps w:val="0"/>
          <w:sz w:val="24"/>
          <w:highlight w:val="none"/>
          <w:lang w:eastAsia="zh-CN"/>
        </w:rPr>
        <w:t>，并要求供应商进行限时报价</w:t>
      </w:r>
      <w:r>
        <w:rPr>
          <w:rFonts w:ascii="Times New Roman" w:hAnsi="Times New Roman" w:eastAsia="宋体" w:cs="Times New Roman"/>
          <w:b w:val="0"/>
          <w:bCs w:val="0"/>
          <w:caps w:val="0"/>
          <w:sz w:val="24"/>
          <w:highlight w:val="none"/>
        </w:rPr>
        <w:t>。</w:t>
      </w:r>
    </w:p>
    <w:p w14:paraId="20CE9EBB">
      <w:pPr>
        <w:spacing w:line="530" w:lineRule="exact"/>
        <w:ind w:firstLine="480" w:firstLineChars="200"/>
        <w:rPr>
          <w:rFonts w:ascii="Times New Roman" w:hAnsi="Times New Roman" w:eastAsia="宋体" w:cs="Times New Roman"/>
          <w:b w:val="0"/>
          <w:bCs w:val="0"/>
          <w:caps w:val="0"/>
          <w:sz w:val="24"/>
          <w:highlight w:val="none"/>
        </w:rPr>
      </w:pPr>
      <w:r>
        <w:rPr>
          <w:rFonts w:ascii="Times New Roman" w:hAnsi="Times New Roman" w:eastAsia="宋体" w:cs="Times New Roman"/>
          <w:b w:val="0"/>
          <w:bCs w:val="0"/>
          <w:caps w:val="0"/>
          <w:sz w:val="24"/>
          <w:highlight w:val="none"/>
        </w:rPr>
        <w:t>5、</w:t>
      </w:r>
      <w:r>
        <w:rPr>
          <w:rFonts w:hint="eastAsia" w:ascii="Times New Roman" w:hAnsi="Times New Roman" w:eastAsia="宋体" w:cs="Times New Roman"/>
          <w:b w:val="0"/>
          <w:bCs w:val="0"/>
          <w:caps w:val="0"/>
          <w:sz w:val="24"/>
          <w:highlight w:val="none"/>
          <w:lang w:eastAsia="zh-CN"/>
        </w:rPr>
        <w:t>在</w:t>
      </w:r>
      <w:r>
        <w:rPr>
          <w:rFonts w:hint="eastAsia" w:ascii="Times New Roman" w:hAnsi="Times New Roman" w:eastAsia="宋体" w:cs="Times New Roman"/>
          <w:b w:val="0"/>
          <w:bCs w:val="0"/>
          <w:caps w:val="0"/>
          <w:sz w:val="24"/>
          <w:highlight w:val="none"/>
        </w:rPr>
        <w:t>采购范围和技术标准不调整的情况下，供应商再次报价不得高于其本身上次报价</w:t>
      </w:r>
      <w:r>
        <w:rPr>
          <w:rFonts w:hint="eastAsia" w:ascii="Times New Roman" w:hAnsi="Times New Roman" w:eastAsia="宋体" w:cs="Times New Roman"/>
          <w:b w:val="0"/>
          <w:bCs w:val="0"/>
          <w:caps w:val="0"/>
          <w:sz w:val="24"/>
          <w:highlight w:val="none"/>
          <w:lang w:eastAsia="zh-CN"/>
        </w:rPr>
        <w:t>，否则，仍执行上次报价</w:t>
      </w:r>
      <w:r>
        <w:rPr>
          <w:rFonts w:hint="eastAsia" w:ascii="Times New Roman" w:hAnsi="Times New Roman" w:eastAsia="宋体" w:cs="Times New Roman"/>
          <w:b w:val="0"/>
          <w:bCs w:val="0"/>
          <w:caps w:val="0"/>
          <w:sz w:val="24"/>
          <w:highlight w:val="none"/>
        </w:rPr>
        <w:t>。</w:t>
      </w:r>
    </w:p>
    <w:p w14:paraId="4251140A">
      <w:pPr>
        <w:spacing w:line="530" w:lineRule="exact"/>
        <w:ind w:firstLine="480" w:firstLineChars="200"/>
        <w:rPr>
          <w:rFonts w:ascii="Times New Roman" w:hAnsi="Times New Roman" w:eastAsia="宋体" w:cs="Times New Roman"/>
          <w:b w:val="0"/>
          <w:bCs w:val="0"/>
          <w:caps w:val="0"/>
          <w:sz w:val="24"/>
          <w:highlight w:val="none"/>
        </w:rPr>
      </w:pPr>
      <w:r>
        <w:rPr>
          <w:rFonts w:ascii="Times New Roman" w:hAnsi="Times New Roman" w:eastAsia="宋体" w:cs="Times New Roman"/>
          <w:b w:val="0"/>
          <w:bCs w:val="0"/>
          <w:caps w:val="0"/>
          <w:sz w:val="24"/>
          <w:highlight w:val="none"/>
        </w:rPr>
        <w:t>6、磋商过程中，磋商小组可以根据磋商情况实质性变动采购需求中的技术</w:t>
      </w:r>
      <w:r>
        <w:rPr>
          <w:rFonts w:hint="eastAsia" w:ascii="Times New Roman" w:hAnsi="Times New Roman" w:eastAsia="宋体" w:cs="Times New Roman"/>
          <w:b w:val="0"/>
          <w:bCs w:val="0"/>
          <w:caps w:val="0"/>
          <w:sz w:val="24"/>
          <w:highlight w:val="none"/>
          <w:lang w:eastAsia="zh-CN"/>
        </w:rPr>
        <w:t>标准与</w:t>
      </w:r>
      <w:r>
        <w:rPr>
          <w:rFonts w:ascii="Times New Roman" w:hAnsi="Times New Roman" w:eastAsia="宋体" w:cs="Times New Roman"/>
          <w:b w:val="0"/>
          <w:bCs w:val="0"/>
          <w:caps w:val="0"/>
          <w:sz w:val="24"/>
          <w:highlight w:val="none"/>
        </w:rPr>
        <w:t>要求以及合同草案条款，但不得变动磋商文件中的其他内容。实质性变动的内容需经采购人</w:t>
      </w:r>
      <w:r>
        <w:rPr>
          <w:rFonts w:hint="eastAsia" w:ascii="Times New Roman" w:hAnsi="Times New Roman" w:eastAsia="宋体" w:cs="Times New Roman"/>
          <w:b w:val="0"/>
          <w:bCs w:val="0"/>
          <w:caps w:val="0"/>
          <w:sz w:val="24"/>
          <w:highlight w:val="none"/>
          <w:lang w:eastAsia="zh-CN"/>
        </w:rPr>
        <w:t>代表</w:t>
      </w:r>
      <w:r>
        <w:rPr>
          <w:rFonts w:ascii="Times New Roman" w:hAnsi="Times New Roman" w:eastAsia="宋体" w:cs="Times New Roman"/>
          <w:b w:val="0"/>
          <w:bCs w:val="0"/>
          <w:caps w:val="0"/>
          <w:sz w:val="24"/>
          <w:highlight w:val="none"/>
        </w:rPr>
        <w:t>确认</w:t>
      </w:r>
      <w:r>
        <w:rPr>
          <w:rFonts w:hint="eastAsia" w:ascii="Times New Roman" w:hAnsi="Times New Roman" w:eastAsia="宋体" w:cs="Times New Roman"/>
          <w:b w:val="0"/>
          <w:bCs w:val="0"/>
          <w:caps w:val="0"/>
          <w:sz w:val="24"/>
          <w:highlight w:val="none"/>
          <w:lang w:eastAsia="zh-CN"/>
        </w:rPr>
        <w:t>，</w:t>
      </w:r>
      <w:r>
        <w:rPr>
          <w:rFonts w:ascii="Times New Roman" w:hAnsi="Times New Roman" w:eastAsia="宋体" w:cs="Times New Roman"/>
          <w:b w:val="0"/>
          <w:bCs w:val="0"/>
          <w:caps w:val="0"/>
          <w:sz w:val="24"/>
          <w:highlight w:val="none"/>
        </w:rPr>
        <w:t>并以书面形式通知所有参加磋商的供应商，该变动是磋商文件的有效组成部分。供应商应当按照磋商文件的变动情况和磋商小组的要求重新提交响应文件</w:t>
      </w:r>
      <w:r>
        <w:rPr>
          <w:rFonts w:hint="eastAsia" w:ascii="Times New Roman" w:hAnsi="Times New Roman" w:eastAsia="宋体" w:cs="Times New Roman"/>
          <w:b w:val="0"/>
          <w:bCs w:val="0"/>
          <w:caps w:val="0"/>
          <w:sz w:val="24"/>
          <w:highlight w:val="none"/>
          <w:lang w:eastAsia="zh-CN"/>
        </w:rPr>
        <w:t>，</w:t>
      </w:r>
      <w:r>
        <w:rPr>
          <w:rFonts w:ascii="Times New Roman" w:hAnsi="Times New Roman" w:eastAsia="宋体" w:cs="Times New Roman"/>
          <w:b w:val="0"/>
          <w:bCs w:val="0"/>
          <w:caps w:val="0"/>
          <w:sz w:val="24"/>
          <w:highlight w:val="none"/>
        </w:rPr>
        <w:t>并由其法定代表人或授权代表签字或者加盖公章。供应商应根据磋商小组的要求，以书面形式在规定时间内做出响应，未做出响应的响应文件将被拒绝。</w:t>
      </w:r>
    </w:p>
    <w:p w14:paraId="2E3C30CD">
      <w:pPr>
        <w:spacing w:line="530" w:lineRule="exact"/>
        <w:ind w:firstLine="480" w:firstLineChars="200"/>
        <w:rPr>
          <w:rFonts w:ascii="Times New Roman" w:hAnsi="Times New Roman" w:eastAsia="宋体" w:cs="Times New Roman"/>
          <w:b/>
          <w:bCs/>
          <w:caps w:val="0"/>
          <w:sz w:val="24"/>
          <w:highlight w:val="none"/>
        </w:rPr>
      </w:pPr>
      <w:r>
        <w:rPr>
          <w:rFonts w:hint="eastAsia" w:ascii="Times New Roman" w:hAnsi="Times New Roman" w:eastAsia="宋体" w:cs="Times New Roman"/>
          <w:b w:val="0"/>
          <w:bCs w:val="0"/>
          <w:caps w:val="0"/>
          <w:sz w:val="24"/>
          <w:highlight w:val="none"/>
        </w:rPr>
        <w:t>7、</w:t>
      </w:r>
      <w:r>
        <w:rPr>
          <w:rFonts w:ascii="Times New Roman" w:hAnsi="Times New Roman" w:eastAsia="宋体" w:cs="Times New Roman"/>
          <w:b w:val="0"/>
          <w:bCs w:val="0"/>
          <w:caps w:val="0"/>
          <w:sz w:val="24"/>
          <w:highlight w:val="none"/>
        </w:rPr>
        <w:t>磋商结束后，磋商小组将要求实质性响应磋商文件的供应商在规定时间内提交最后报价。未通过实质性响应的供应商将不再进行最后报价。经磋商确定最终采购需求和提交</w:t>
      </w:r>
      <w:r>
        <w:rPr>
          <w:rFonts w:hint="eastAsia" w:ascii="Times New Roman" w:hAnsi="Times New Roman" w:eastAsia="宋体" w:cs="Times New Roman"/>
          <w:b w:val="0"/>
          <w:bCs w:val="0"/>
          <w:caps w:val="0"/>
          <w:sz w:val="24"/>
          <w:highlight w:val="none"/>
          <w:lang w:eastAsia="zh-CN"/>
        </w:rPr>
        <w:t>最终</w:t>
      </w:r>
      <w:r>
        <w:rPr>
          <w:rFonts w:ascii="Times New Roman" w:hAnsi="Times New Roman" w:eastAsia="宋体" w:cs="Times New Roman"/>
          <w:b w:val="0"/>
          <w:bCs w:val="0"/>
          <w:caps w:val="0"/>
          <w:sz w:val="24"/>
          <w:highlight w:val="none"/>
        </w:rPr>
        <w:t>报价的供应商后，由磋商小组</w:t>
      </w:r>
      <w:r>
        <w:rPr>
          <w:rFonts w:hint="eastAsia" w:ascii="Times New Roman" w:hAnsi="Times New Roman" w:eastAsia="宋体" w:cs="Times New Roman"/>
          <w:b w:val="0"/>
          <w:bCs w:val="0"/>
          <w:caps w:val="0"/>
          <w:sz w:val="24"/>
          <w:highlight w:val="none"/>
          <w:lang w:eastAsia="zh-CN"/>
        </w:rPr>
        <w:t>依据评审标准</w:t>
      </w:r>
      <w:r>
        <w:rPr>
          <w:rFonts w:ascii="Times New Roman" w:hAnsi="Times New Roman" w:eastAsia="宋体" w:cs="Times New Roman"/>
          <w:b w:val="0"/>
          <w:bCs w:val="0"/>
          <w:caps w:val="0"/>
          <w:sz w:val="24"/>
          <w:highlight w:val="none"/>
        </w:rPr>
        <w:t>采用综合评分法</w:t>
      </w:r>
      <w:r>
        <w:rPr>
          <w:rFonts w:hint="eastAsia" w:ascii="Times New Roman" w:hAnsi="Times New Roman" w:eastAsia="宋体" w:cs="Times New Roman"/>
          <w:b w:val="0"/>
          <w:bCs w:val="0"/>
          <w:caps w:val="0"/>
          <w:sz w:val="24"/>
          <w:highlight w:val="none"/>
          <w:lang w:eastAsia="zh-CN"/>
        </w:rPr>
        <w:t>，</w:t>
      </w:r>
      <w:r>
        <w:rPr>
          <w:rFonts w:ascii="Times New Roman" w:hAnsi="Times New Roman" w:eastAsia="宋体" w:cs="Times New Roman"/>
          <w:b w:val="0"/>
          <w:bCs w:val="0"/>
          <w:caps w:val="0"/>
          <w:sz w:val="24"/>
          <w:highlight w:val="none"/>
        </w:rPr>
        <w:t>对提交最后报价的供应商的响应文件和最后报价进行</w:t>
      </w:r>
      <w:r>
        <w:rPr>
          <w:rFonts w:hint="eastAsia" w:ascii="Times New Roman" w:hAnsi="Times New Roman" w:eastAsia="宋体" w:cs="Times New Roman"/>
          <w:b w:val="0"/>
          <w:bCs w:val="0"/>
          <w:caps w:val="0"/>
          <w:sz w:val="24"/>
          <w:highlight w:val="none"/>
          <w:lang w:eastAsia="zh-CN"/>
        </w:rPr>
        <w:t>量化评分</w:t>
      </w:r>
      <w:r>
        <w:rPr>
          <w:rFonts w:ascii="Times New Roman" w:hAnsi="Times New Roman" w:eastAsia="宋体" w:cs="Times New Roman"/>
          <w:b w:val="0"/>
          <w:bCs w:val="0"/>
          <w:caps w:val="0"/>
          <w:sz w:val="24"/>
          <w:highlight w:val="none"/>
        </w:rPr>
        <w:t>。</w:t>
      </w:r>
    </w:p>
    <w:p w14:paraId="1CB1BCFB">
      <w:pPr>
        <w:spacing w:line="530" w:lineRule="exact"/>
        <w:rPr>
          <w:rFonts w:ascii="Times New Roman" w:hAnsi="Times New Roman" w:eastAsia="宋体" w:cs="Times New Roman"/>
          <w:b/>
          <w:bCs/>
          <w:caps w:val="0"/>
          <w:sz w:val="24"/>
          <w:highlight w:val="none"/>
        </w:rPr>
      </w:pPr>
      <w:r>
        <w:rPr>
          <w:rFonts w:ascii="Times New Roman" w:hAnsi="Times New Roman" w:eastAsia="宋体" w:cs="Times New Roman"/>
          <w:b/>
          <w:bCs/>
          <w:caps w:val="0"/>
          <w:sz w:val="24"/>
          <w:highlight w:val="none"/>
        </w:rPr>
        <w:t>二、评审方法及标准：</w:t>
      </w:r>
    </w:p>
    <w:p w14:paraId="54ACAD9D">
      <w:pPr>
        <w:spacing w:line="530" w:lineRule="exact"/>
        <w:ind w:firstLine="424" w:firstLineChars="177"/>
        <w:rPr>
          <w:rFonts w:ascii="Times New Roman" w:hAnsi="Times New Roman" w:eastAsia="宋体" w:cs="Times New Roman"/>
          <w:caps w:val="0"/>
          <w:sz w:val="24"/>
          <w:highlight w:val="none"/>
        </w:rPr>
      </w:pPr>
      <w:r>
        <w:rPr>
          <w:rFonts w:hint="eastAsia" w:ascii="Times New Roman" w:hAnsi="Times New Roman" w:eastAsia="宋体" w:cs="Times New Roman"/>
          <w:caps w:val="0"/>
          <w:sz w:val="24"/>
          <w:highlight w:val="none"/>
        </w:rPr>
        <w:t>1、</w:t>
      </w:r>
      <w:r>
        <w:rPr>
          <w:rFonts w:ascii="Times New Roman" w:hAnsi="Times New Roman" w:eastAsia="宋体" w:cs="Times New Roman"/>
          <w:caps w:val="0"/>
          <w:sz w:val="24"/>
          <w:highlight w:val="none"/>
        </w:rPr>
        <w:t>采用综合评分法，总分为100分。磋商小组按照</w:t>
      </w:r>
      <w:r>
        <w:rPr>
          <w:rFonts w:hint="eastAsia" w:ascii="Times New Roman" w:hAnsi="Times New Roman" w:eastAsia="宋体" w:cs="Times New Roman"/>
          <w:caps w:val="0"/>
          <w:sz w:val="24"/>
          <w:highlight w:val="none"/>
        </w:rPr>
        <w:t>竞争性磋商文件</w:t>
      </w:r>
      <w:r>
        <w:rPr>
          <w:rFonts w:ascii="Times New Roman" w:hAnsi="Times New Roman" w:eastAsia="宋体" w:cs="Times New Roman"/>
          <w:caps w:val="0"/>
          <w:sz w:val="24"/>
          <w:highlight w:val="none"/>
        </w:rPr>
        <w:t>的要求和条件，进行综合</w:t>
      </w:r>
      <w:r>
        <w:rPr>
          <w:rFonts w:hint="eastAsia" w:ascii="Times New Roman" w:hAnsi="Times New Roman" w:eastAsia="宋体" w:cs="Times New Roman"/>
          <w:caps w:val="0"/>
          <w:sz w:val="24"/>
          <w:highlight w:val="none"/>
        </w:rPr>
        <w:t>评审</w:t>
      </w:r>
      <w:r>
        <w:rPr>
          <w:rFonts w:ascii="Times New Roman" w:hAnsi="Times New Roman" w:eastAsia="宋体" w:cs="Times New Roman"/>
          <w:caps w:val="0"/>
          <w:sz w:val="24"/>
          <w:highlight w:val="none"/>
        </w:rPr>
        <w:t>，</w:t>
      </w:r>
      <w:r>
        <w:rPr>
          <w:rFonts w:hint="eastAsia" w:ascii="Times New Roman" w:hAnsi="Times New Roman" w:eastAsia="宋体" w:cs="Times New Roman"/>
          <w:caps w:val="0"/>
          <w:sz w:val="24"/>
          <w:highlight w:val="none"/>
          <w:lang w:eastAsia="zh-CN"/>
        </w:rPr>
        <w:t>并</w:t>
      </w:r>
      <w:r>
        <w:rPr>
          <w:rFonts w:ascii="Times New Roman" w:hAnsi="Times New Roman" w:eastAsia="宋体" w:cs="Times New Roman"/>
          <w:caps w:val="0"/>
          <w:sz w:val="24"/>
          <w:highlight w:val="none"/>
        </w:rPr>
        <w:t>按</w:t>
      </w:r>
      <w:r>
        <w:rPr>
          <w:rFonts w:hint="eastAsia" w:ascii="Times New Roman" w:hAnsi="Times New Roman" w:eastAsia="宋体" w:cs="Times New Roman"/>
          <w:caps w:val="0"/>
          <w:sz w:val="24"/>
          <w:highlight w:val="none"/>
        </w:rPr>
        <w:t>评审总分</w:t>
      </w:r>
      <w:r>
        <w:rPr>
          <w:rFonts w:ascii="Times New Roman" w:hAnsi="Times New Roman" w:eastAsia="宋体" w:cs="Times New Roman"/>
          <w:caps w:val="0"/>
          <w:sz w:val="24"/>
          <w:highlight w:val="none"/>
        </w:rPr>
        <w:t>由高到低的顺序</w:t>
      </w:r>
      <w:r>
        <w:rPr>
          <w:rFonts w:hint="eastAsia" w:ascii="Times New Roman" w:hAnsi="Times New Roman" w:eastAsia="宋体" w:cs="Times New Roman"/>
          <w:caps w:val="0"/>
          <w:sz w:val="24"/>
          <w:highlight w:val="none"/>
          <w:lang w:eastAsia="zh-CN"/>
        </w:rPr>
        <w:t>直接确定成交供应商</w:t>
      </w:r>
      <w:r>
        <w:rPr>
          <w:rFonts w:ascii="Times New Roman" w:hAnsi="Times New Roman" w:eastAsia="宋体" w:cs="Times New Roman"/>
          <w:caps w:val="0"/>
          <w:sz w:val="24"/>
          <w:highlight w:val="none"/>
        </w:rPr>
        <w:t>；评审总得分</w:t>
      </w:r>
      <w:r>
        <w:rPr>
          <w:rFonts w:hint="eastAsia" w:ascii="Times New Roman" w:hAnsi="Times New Roman" w:eastAsia="宋体" w:cs="Times New Roman"/>
          <w:caps w:val="0"/>
          <w:sz w:val="24"/>
          <w:highlight w:val="none"/>
        </w:rPr>
        <w:t>相同的，最终报价较低者优先排名；</w:t>
      </w:r>
      <w:r>
        <w:rPr>
          <w:rFonts w:ascii="Times New Roman" w:hAnsi="Times New Roman" w:eastAsia="宋体" w:cs="Times New Roman"/>
          <w:caps w:val="0"/>
          <w:sz w:val="24"/>
          <w:highlight w:val="none"/>
        </w:rPr>
        <w:t>最终报价</w:t>
      </w:r>
      <w:r>
        <w:rPr>
          <w:rFonts w:hint="eastAsia" w:ascii="Times New Roman" w:hAnsi="Times New Roman" w:eastAsia="宋体" w:cs="Times New Roman"/>
          <w:caps w:val="0"/>
          <w:sz w:val="24"/>
          <w:highlight w:val="none"/>
        </w:rPr>
        <w:t>也</w:t>
      </w:r>
      <w:r>
        <w:rPr>
          <w:rFonts w:ascii="Times New Roman" w:hAnsi="Times New Roman" w:eastAsia="宋体" w:cs="Times New Roman"/>
          <w:caps w:val="0"/>
          <w:sz w:val="24"/>
          <w:highlight w:val="none"/>
        </w:rPr>
        <w:t>相同的</w:t>
      </w:r>
      <w:r>
        <w:rPr>
          <w:rFonts w:hint="eastAsia" w:ascii="Times New Roman" w:hAnsi="Times New Roman" w:eastAsia="宋体" w:cs="Times New Roman"/>
          <w:caps w:val="0"/>
          <w:sz w:val="24"/>
          <w:highlight w:val="none"/>
        </w:rPr>
        <w:t>，由磋商小组抽签确定顺序</w:t>
      </w:r>
      <w:r>
        <w:rPr>
          <w:rFonts w:ascii="Times New Roman" w:hAnsi="Times New Roman" w:eastAsia="宋体" w:cs="Times New Roman"/>
          <w:caps w:val="0"/>
          <w:sz w:val="24"/>
          <w:highlight w:val="none"/>
        </w:rPr>
        <w:t>。</w:t>
      </w:r>
    </w:p>
    <w:tbl>
      <w:tblPr>
        <w:tblStyle w:val="38"/>
        <w:tblW w:w="9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133"/>
        <w:gridCol w:w="1477"/>
        <w:gridCol w:w="6203"/>
      </w:tblGrid>
      <w:tr w14:paraId="1673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872" w:type="dxa"/>
            <w:gridSpan w:val="2"/>
            <w:noWrap w:val="0"/>
            <w:vAlign w:val="center"/>
          </w:tcPr>
          <w:p w14:paraId="69D78520">
            <w:pPr>
              <w:keepNext w:val="0"/>
              <w:keepLines w:val="0"/>
              <w:suppressLineNumbers w:val="0"/>
              <w:spacing w:before="0" w:beforeAutospacing="0" w:after="0" w:afterAutospacing="0" w:line="480" w:lineRule="exact"/>
              <w:ind w:left="0" w:right="0"/>
              <w:jc w:val="center"/>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w:t>
            </w:r>
          </w:p>
        </w:tc>
        <w:tc>
          <w:tcPr>
            <w:tcW w:w="1477" w:type="dxa"/>
            <w:noWrap w:val="0"/>
            <w:vAlign w:val="center"/>
          </w:tcPr>
          <w:p w14:paraId="27A43104">
            <w:pPr>
              <w:keepNext w:val="0"/>
              <w:keepLines w:val="0"/>
              <w:suppressLineNumbers w:val="0"/>
              <w:snapToGrid w:val="0"/>
              <w:spacing w:before="0" w:beforeAutospacing="0" w:after="0" w:afterAutospacing="0" w:line="360" w:lineRule="auto"/>
              <w:ind w:left="0" w:right="0"/>
              <w:jc w:val="center"/>
              <w:rPr>
                <w:rFonts w:hint="default" w:ascii="Times New Roman" w:hAnsi="Times New Roman" w:eastAsia="宋体" w:cs="Times New Roman"/>
                <w:caps w:val="0"/>
                <w:sz w:val="24"/>
                <w:szCs w:val="24"/>
                <w:highlight w:val="none"/>
              </w:rPr>
            </w:pPr>
            <w:r>
              <w:rPr>
                <w:rFonts w:hint="default" w:ascii="Times New Roman" w:hAnsi="Times New Roman" w:eastAsia="宋体" w:cs="Times New Roman"/>
                <w:caps w:val="0"/>
                <w:sz w:val="24"/>
                <w:szCs w:val="24"/>
                <w:highlight w:val="none"/>
              </w:rPr>
              <w:t>分值构成</w:t>
            </w:r>
          </w:p>
          <w:p w14:paraId="3407B9A0">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caps w:val="0"/>
                <w:sz w:val="24"/>
                <w:szCs w:val="24"/>
                <w:highlight w:val="none"/>
                <w:lang w:eastAsia="zh-CN"/>
              </w:rPr>
              <w:t>（</w:t>
            </w:r>
            <w:r>
              <w:rPr>
                <w:rFonts w:hint="default" w:ascii="Times New Roman" w:hAnsi="Times New Roman" w:eastAsia="宋体" w:cs="Times New Roman"/>
                <w:caps w:val="0"/>
                <w:sz w:val="24"/>
                <w:szCs w:val="24"/>
                <w:highlight w:val="none"/>
              </w:rPr>
              <w:t>100</w:t>
            </w:r>
            <w:r>
              <w:rPr>
                <w:rFonts w:hint="eastAsia" w:ascii="Times New Roman" w:hAnsi="Times New Roman" w:eastAsia="宋体" w:cs="Times New Roman"/>
                <w:caps w:val="0"/>
                <w:sz w:val="24"/>
                <w:szCs w:val="24"/>
                <w:highlight w:val="none"/>
                <w:lang w:eastAsia="zh-CN"/>
              </w:rPr>
              <w:t>）</w:t>
            </w:r>
          </w:p>
        </w:tc>
        <w:tc>
          <w:tcPr>
            <w:tcW w:w="6203" w:type="dxa"/>
            <w:noWrap w:val="0"/>
            <w:vAlign w:val="center"/>
          </w:tcPr>
          <w:p w14:paraId="2D893B5E">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caps w:val="0"/>
                <w:sz w:val="24"/>
                <w:szCs w:val="24"/>
                <w:highlight w:val="none"/>
                <w:lang w:val="zh-CN"/>
              </w:rPr>
            </w:pPr>
            <w:r>
              <w:rPr>
                <w:rFonts w:hint="eastAsia" w:ascii="Times New Roman" w:hAnsi="Times New Roman" w:eastAsia="宋体" w:cs="Times New Roman"/>
                <w:caps w:val="0"/>
                <w:sz w:val="24"/>
                <w:szCs w:val="24"/>
                <w:highlight w:val="none"/>
                <w:lang w:val="zh-CN"/>
              </w:rPr>
              <w:t>报价部分：</w:t>
            </w:r>
            <w:r>
              <w:rPr>
                <w:rFonts w:hint="eastAsia" w:ascii="Times New Roman" w:hAnsi="Times New Roman" w:eastAsia="宋体" w:cs="Times New Roman"/>
                <w:caps w:val="0"/>
                <w:sz w:val="24"/>
                <w:szCs w:val="24"/>
                <w:highlight w:val="none"/>
                <w:lang w:val="en-US" w:eastAsia="zh-CN"/>
              </w:rPr>
              <w:t>3</w:t>
            </w:r>
            <w:r>
              <w:rPr>
                <w:rFonts w:hint="eastAsia" w:ascii="Times New Roman" w:hAnsi="Times New Roman" w:eastAsia="宋体" w:cs="Times New Roman"/>
                <w:caps w:val="0"/>
                <w:sz w:val="24"/>
                <w:szCs w:val="24"/>
                <w:highlight w:val="none"/>
                <w:lang w:val="zh-CN"/>
              </w:rPr>
              <w:t>0分</w:t>
            </w:r>
          </w:p>
          <w:p w14:paraId="2A5FE4BC">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caps w:val="0"/>
                <w:sz w:val="24"/>
                <w:szCs w:val="24"/>
                <w:highlight w:val="none"/>
                <w:lang w:val="zh-CN"/>
              </w:rPr>
              <w:t>施工组织设计：</w:t>
            </w:r>
            <w:r>
              <w:rPr>
                <w:rFonts w:hint="eastAsia" w:cs="Times New Roman"/>
                <w:caps w:val="0"/>
                <w:sz w:val="24"/>
                <w:szCs w:val="24"/>
                <w:highlight w:val="none"/>
                <w:lang w:val="en-US" w:eastAsia="zh-CN"/>
              </w:rPr>
              <w:t>70</w:t>
            </w:r>
            <w:r>
              <w:rPr>
                <w:rFonts w:hint="eastAsia" w:ascii="Times New Roman" w:hAnsi="Times New Roman" w:eastAsia="宋体" w:cs="Times New Roman"/>
                <w:caps w:val="0"/>
                <w:sz w:val="24"/>
                <w:szCs w:val="24"/>
                <w:highlight w:val="none"/>
                <w:lang w:val="zh-CN"/>
              </w:rPr>
              <w:t>分</w:t>
            </w:r>
          </w:p>
        </w:tc>
      </w:tr>
      <w:tr w14:paraId="0D3E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872" w:type="dxa"/>
            <w:gridSpan w:val="2"/>
            <w:noWrap w:val="0"/>
            <w:vAlign w:val="center"/>
          </w:tcPr>
          <w:p w14:paraId="6A327201">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条款号</w:t>
            </w:r>
          </w:p>
        </w:tc>
        <w:tc>
          <w:tcPr>
            <w:tcW w:w="1477" w:type="dxa"/>
            <w:noWrap w:val="0"/>
            <w:vAlign w:val="center"/>
          </w:tcPr>
          <w:p w14:paraId="3AC59BDD">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评分因素</w:t>
            </w:r>
          </w:p>
        </w:tc>
        <w:tc>
          <w:tcPr>
            <w:tcW w:w="6203" w:type="dxa"/>
            <w:noWrap w:val="0"/>
            <w:vAlign w:val="center"/>
          </w:tcPr>
          <w:p w14:paraId="72860C2F">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评分标准</w:t>
            </w:r>
          </w:p>
        </w:tc>
      </w:tr>
      <w:tr w14:paraId="5DFB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739" w:type="dxa"/>
            <w:noWrap w:val="0"/>
            <w:vAlign w:val="center"/>
          </w:tcPr>
          <w:p w14:paraId="454994E6">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2.1</w:t>
            </w:r>
          </w:p>
        </w:tc>
        <w:tc>
          <w:tcPr>
            <w:tcW w:w="1133" w:type="dxa"/>
            <w:noWrap w:val="0"/>
            <w:vAlign w:val="center"/>
          </w:tcPr>
          <w:p w14:paraId="295507FC">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p>
          <w:p w14:paraId="395ADA4E">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报价</w:t>
            </w:r>
          </w:p>
          <w:p w14:paraId="2A2C1FBE">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部分</w:t>
            </w:r>
          </w:p>
          <w:p w14:paraId="15C01BB8">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30</w:t>
            </w:r>
            <w:r>
              <w:rPr>
                <w:rFonts w:hint="eastAsia" w:ascii="Times New Roman" w:hAnsi="Times New Roman" w:eastAsia="宋体" w:cs="Times New Roman"/>
                <w:sz w:val="24"/>
                <w:szCs w:val="24"/>
                <w:highlight w:val="none"/>
                <w:lang w:eastAsia="zh-CN"/>
              </w:rPr>
              <w:t>）</w:t>
            </w:r>
          </w:p>
          <w:p w14:paraId="3AA64A58">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7FE113B9">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zh-CN" w:eastAsia="zh-CN"/>
              </w:rPr>
            </w:pPr>
          </w:p>
          <w:p w14:paraId="2D50A379">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zh-CN" w:eastAsia="zh-CN"/>
              </w:rPr>
            </w:pPr>
          </w:p>
          <w:p w14:paraId="03EEEC22">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报价得分</w:t>
            </w:r>
          </w:p>
          <w:p w14:paraId="061167C9">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w:t>
            </w:r>
            <w:r>
              <w:rPr>
                <w:rFonts w:hint="eastAsia" w:ascii="Times New Roman" w:hAnsi="Times New Roman" w:eastAsia="宋体" w:cs="Times New Roman"/>
                <w:sz w:val="24"/>
                <w:szCs w:val="24"/>
                <w:highlight w:val="none"/>
                <w:lang w:val="en-US" w:eastAsia="zh-CN"/>
              </w:rPr>
              <w:t>30</w:t>
            </w:r>
            <w:r>
              <w:rPr>
                <w:rFonts w:hint="eastAsia" w:ascii="Times New Roman" w:hAnsi="Times New Roman" w:eastAsia="宋体" w:cs="Times New Roman"/>
                <w:sz w:val="24"/>
                <w:szCs w:val="24"/>
                <w:highlight w:val="none"/>
                <w:lang w:val="zh-CN" w:eastAsia="zh-CN"/>
              </w:rPr>
              <w:t>分）</w:t>
            </w:r>
          </w:p>
        </w:tc>
        <w:tc>
          <w:tcPr>
            <w:tcW w:w="6203" w:type="dxa"/>
            <w:noWrap w:val="0"/>
            <w:vAlign w:val="center"/>
          </w:tcPr>
          <w:p w14:paraId="46BEFD4D">
            <w:pPr>
              <w:keepNext w:val="0"/>
              <w:keepLines w:val="0"/>
              <w:suppressLineNumbers w:val="0"/>
              <w:spacing w:before="0" w:beforeAutospacing="0" w:after="0" w:afterAutospacing="0" w:line="480" w:lineRule="exact"/>
              <w:ind w:left="0" w:right="0"/>
              <w:jc w:val="left"/>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（1）综合评分法中的价格分统一采用低价优先法计算，即满足竞争性磋商文件要求且最终报价最低的供应商的价格为磋商基准价，其价格分为满分</w:t>
            </w:r>
            <w:r>
              <w:rPr>
                <w:rFonts w:hint="eastAsia" w:ascii="Times New Roman" w:hAnsi="Times New Roman" w:eastAsia="宋体" w:cs="Times New Roman"/>
                <w:sz w:val="24"/>
                <w:szCs w:val="24"/>
                <w:highlight w:val="none"/>
                <w:lang w:val="en-US" w:eastAsia="zh-CN"/>
              </w:rPr>
              <w:t>3</w:t>
            </w:r>
            <w:r>
              <w:rPr>
                <w:rFonts w:hint="eastAsia" w:ascii="Times New Roman" w:hAnsi="Times New Roman" w:eastAsia="宋体" w:cs="Times New Roman"/>
                <w:sz w:val="24"/>
                <w:szCs w:val="24"/>
                <w:highlight w:val="none"/>
                <w:lang w:val="zh-CN" w:eastAsia="zh-CN"/>
              </w:rPr>
              <w:t>0分。</w:t>
            </w:r>
          </w:p>
          <w:p w14:paraId="519494F9">
            <w:pPr>
              <w:keepNext w:val="0"/>
              <w:keepLines w:val="0"/>
              <w:suppressLineNumbers w:val="0"/>
              <w:spacing w:before="0" w:beforeAutospacing="0" w:after="0" w:afterAutospacing="0" w:line="480" w:lineRule="exact"/>
              <w:ind w:left="0" w:right="0"/>
              <w:jc w:val="left"/>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（2）其他供应商的价格分统一按照下列公式计算：</w:t>
            </w:r>
          </w:p>
          <w:p w14:paraId="1CC78F2C">
            <w:pPr>
              <w:keepNext w:val="0"/>
              <w:keepLines w:val="0"/>
              <w:suppressLineNumbers w:val="0"/>
              <w:spacing w:before="0" w:beforeAutospacing="0" w:after="0" w:afterAutospacing="0" w:line="480" w:lineRule="exact"/>
              <w:ind w:left="0" w:right="0"/>
              <w:jc w:val="left"/>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磋商报价得分=（磋商基准价／最终磋商报价）×</w:t>
            </w:r>
            <w:r>
              <w:rPr>
                <w:rFonts w:hint="eastAsia" w:ascii="Times New Roman" w:hAnsi="Times New Roman" w:eastAsia="宋体" w:cs="Times New Roman"/>
                <w:sz w:val="24"/>
                <w:szCs w:val="24"/>
                <w:highlight w:val="none"/>
                <w:lang w:val="en-US" w:eastAsia="zh-CN"/>
              </w:rPr>
              <w:t>3</w:t>
            </w:r>
            <w:r>
              <w:rPr>
                <w:rFonts w:hint="eastAsia" w:ascii="Times New Roman" w:hAnsi="Times New Roman" w:eastAsia="宋体" w:cs="Times New Roman"/>
                <w:sz w:val="24"/>
                <w:szCs w:val="24"/>
                <w:highlight w:val="none"/>
                <w:lang w:val="zh-CN" w:eastAsia="zh-CN"/>
              </w:rPr>
              <w:t>0</w:t>
            </w:r>
          </w:p>
          <w:p w14:paraId="72346256">
            <w:pPr>
              <w:keepNext w:val="0"/>
              <w:keepLines w:val="0"/>
              <w:suppressLineNumbers w:val="0"/>
              <w:spacing w:before="0" w:beforeAutospacing="0" w:after="0" w:afterAutospacing="0" w:line="480" w:lineRule="exact"/>
              <w:ind w:left="0" w:right="0"/>
              <w:jc w:val="left"/>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注：价格分计算保留小数点后两位。</w:t>
            </w:r>
          </w:p>
        </w:tc>
      </w:tr>
      <w:tr w14:paraId="2B2F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5" w:hRule="atLeast"/>
        </w:trPr>
        <w:tc>
          <w:tcPr>
            <w:tcW w:w="739" w:type="dxa"/>
            <w:vMerge w:val="restart"/>
            <w:noWrap w:val="0"/>
            <w:vAlign w:val="center"/>
          </w:tcPr>
          <w:p w14:paraId="4D5468F0">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2.2</w:t>
            </w:r>
          </w:p>
        </w:tc>
        <w:tc>
          <w:tcPr>
            <w:tcW w:w="1133" w:type="dxa"/>
            <w:vMerge w:val="restart"/>
            <w:noWrap w:val="0"/>
            <w:vAlign w:val="center"/>
          </w:tcPr>
          <w:p w14:paraId="65869394">
            <w:pPr>
              <w:keepNext w:val="0"/>
              <w:keepLines w:val="0"/>
              <w:suppressLineNumbers w:val="0"/>
              <w:spacing w:before="0" w:beforeAutospacing="0" w:after="0" w:afterAutospacing="0" w:line="480" w:lineRule="exact"/>
              <w:ind w:left="0" w:right="0"/>
              <w:jc w:val="center"/>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eastAsia="zh-CN"/>
              </w:rPr>
              <w:t>施工</w:t>
            </w:r>
            <w:r>
              <w:rPr>
                <w:rFonts w:hint="eastAsia" w:ascii="Times New Roman" w:hAnsi="Times New Roman" w:eastAsia="宋体" w:cs="Times New Roman"/>
                <w:sz w:val="24"/>
                <w:szCs w:val="24"/>
                <w:highlight w:val="none"/>
                <w:lang w:val="en-US" w:eastAsia="zh-CN"/>
              </w:rPr>
              <w:t>组织设计</w:t>
            </w:r>
            <w:r>
              <w:rPr>
                <w:rFonts w:hint="eastAsia" w:ascii="Times New Roman" w:hAnsi="Times New Roman" w:eastAsia="宋体" w:cs="Times New Roman"/>
                <w:sz w:val="24"/>
                <w:szCs w:val="24"/>
                <w:highlight w:val="none"/>
                <w:lang w:eastAsia="zh-CN"/>
              </w:rPr>
              <w:t>（</w:t>
            </w:r>
            <w:r>
              <w:rPr>
                <w:rFonts w:hint="eastAsia" w:cs="Times New Roman"/>
                <w:sz w:val="24"/>
                <w:szCs w:val="24"/>
                <w:highlight w:val="none"/>
                <w:lang w:val="en-US" w:eastAsia="zh-CN"/>
              </w:rPr>
              <w:t>70</w:t>
            </w:r>
            <w:r>
              <w:rPr>
                <w:rFonts w:hint="eastAsia" w:ascii="Times New Roman" w:hAnsi="Times New Roman" w:eastAsia="宋体" w:cs="Times New Roman"/>
                <w:sz w:val="24"/>
                <w:szCs w:val="24"/>
                <w:highlight w:val="none"/>
                <w:lang w:eastAsia="zh-CN"/>
              </w:rPr>
              <w:t>）</w:t>
            </w:r>
          </w:p>
          <w:p w14:paraId="73CCD7CB">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3ED8B31D">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施工方案</w:t>
            </w:r>
          </w:p>
          <w:p w14:paraId="197EEB00">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zh-CN" w:eastAsia="zh-CN"/>
              </w:rPr>
            </w:pPr>
            <w:r>
              <w:rPr>
                <w:rFonts w:hint="eastAsia" w:ascii="Times New Roman" w:hAnsi="Times New Roman" w:eastAsia="宋体" w:cs="Times New Roman"/>
                <w:sz w:val="24"/>
                <w:szCs w:val="24"/>
                <w:highlight w:val="none"/>
                <w:lang w:val="zh-CN" w:eastAsia="zh-CN"/>
              </w:rPr>
              <w:t>与方法</w:t>
            </w:r>
          </w:p>
          <w:p w14:paraId="5E9577A3">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w:t>
            </w:r>
            <w:r>
              <w:rPr>
                <w:rFonts w:hint="eastAsia" w:ascii="Times New Roman" w:hAnsi="Times New Roman" w:eastAsia="宋体" w:cs="Times New Roman"/>
                <w:sz w:val="24"/>
                <w:szCs w:val="24"/>
                <w:highlight w:val="none"/>
                <w:lang w:val="en-US" w:eastAsia="zh-CN"/>
              </w:rPr>
              <w:t>10</w:t>
            </w:r>
            <w:r>
              <w:rPr>
                <w:rFonts w:hint="eastAsia" w:ascii="Times New Roman" w:hAnsi="Times New Roman" w:eastAsia="宋体" w:cs="Times New Roman"/>
                <w:sz w:val="24"/>
                <w:szCs w:val="24"/>
                <w:highlight w:val="none"/>
                <w:lang w:eastAsia="zh-CN"/>
              </w:rPr>
              <w:t>分）</w:t>
            </w:r>
          </w:p>
        </w:tc>
        <w:tc>
          <w:tcPr>
            <w:tcW w:w="6203" w:type="dxa"/>
            <w:noWrap w:val="0"/>
            <w:vAlign w:val="top"/>
          </w:tcPr>
          <w:p w14:paraId="50077FD9">
            <w:pPr>
              <w:keepNext w:val="0"/>
              <w:keepLines w:val="0"/>
              <w:suppressLineNumbers w:val="0"/>
              <w:spacing w:before="0" w:beforeAutospacing="0" w:after="0" w:afterAutospacing="0" w:line="480" w:lineRule="exact"/>
              <w:ind w:left="0" w:right="0"/>
              <w:jc w:val="left"/>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zh-CN" w:eastAsia="zh-CN"/>
              </w:rPr>
              <w:t>根据施工方案与方法对各主要分部施工方法是否符合项目实际，是否有详尽的施工技术方案，工艺先进、方法科学合理、可行，完全满足</w:t>
            </w:r>
            <w:r>
              <w:rPr>
                <w:rFonts w:hint="eastAsia" w:cs="Times New Roman"/>
                <w:sz w:val="24"/>
                <w:szCs w:val="24"/>
                <w:highlight w:val="none"/>
                <w:lang w:val="zh-CN" w:eastAsia="zh-CN"/>
              </w:rPr>
              <w:t>本项</w:t>
            </w:r>
            <w:r>
              <w:rPr>
                <w:rFonts w:hint="eastAsia" w:ascii="Times New Roman" w:hAnsi="Times New Roman" w:eastAsia="宋体" w:cs="Times New Roman"/>
                <w:sz w:val="24"/>
                <w:szCs w:val="24"/>
                <w:highlight w:val="none"/>
                <w:lang w:val="zh-CN" w:eastAsia="zh-CN"/>
              </w:rPr>
              <w:t>需求的，满分得10分，每有一处不合理、不完善、无针对性扣1分。没有此项内容的本项不得分。</w:t>
            </w:r>
          </w:p>
        </w:tc>
      </w:tr>
      <w:tr w14:paraId="05FB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739" w:type="dxa"/>
            <w:vMerge w:val="continue"/>
            <w:noWrap w:val="0"/>
            <w:vAlign w:val="center"/>
          </w:tcPr>
          <w:p w14:paraId="78D0A5D1">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p>
        </w:tc>
        <w:tc>
          <w:tcPr>
            <w:tcW w:w="1133" w:type="dxa"/>
            <w:vMerge w:val="continue"/>
            <w:noWrap w:val="0"/>
            <w:vAlign w:val="center"/>
          </w:tcPr>
          <w:p w14:paraId="6783ED1E">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6C28AFEB">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施工进度</w:t>
            </w:r>
          </w:p>
          <w:p w14:paraId="16EF7935">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计划</w:t>
            </w:r>
          </w:p>
          <w:p w14:paraId="4B17867F">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（10分）</w:t>
            </w:r>
          </w:p>
        </w:tc>
        <w:tc>
          <w:tcPr>
            <w:tcW w:w="6203" w:type="dxa"/>
            <w:noWrap w:val="0"/>
            <w:vAlign w:val="top"/>
          </w:tcPr>
          <w:p w14:paraId="4178F396">
            <w:pPr>
              <w:keepNext w:val="0"/>
              <w:keepLines w:val="0"/>
              <w:suppressLineNumbers w:val="0"/>
              <w:spacing w:before="0" w:beforeAutospacing="0" w:after="0" w:afterAutospacing="0" w:line="480" w:lineRule="exact"/>
              <w:ind w:left="0" w:right="0"/>
              <w:jc w:val="left"/>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zh-CN" w:eastAsia="zh-CN"/>
              </w:rPr>
              <w:t>根据施工进度计划中施工工艺、施工方法、材料选用、劳动力安排、技术等方面有保证工期的具体措施，完全满足本项需求的，满分得10分，每有一处不合理、不完善、无针对性扣1分。没有此项内容的本项不得分。</w:t>
            </w:r>
          </w:p>
        </w:tc>
      </w:tr>
      <w:tr w14:paraId="4E60D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739" w:type="dxa"/>
            <w:vMerge w:val="continue"/>
            <w:shd w:val="clear" w:color="auto" w:fill="FFFF00"/>
            <w:noWrap w:val="0"/>
            <w:vAlign w:val="center"/>
          </w:tcPr>
          <w:p w14:paraId="0ED0C7AC">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133" w:type="dxa"/>
            <w:vMerge w:val="continue"/>
            <w:shd w:val="clear" w:color="auto" w:fill="FFFF00"/>
            <w:noWrap w:val="0"/>
            <w:vAlign w:val="center"/>
          </w:tcPr>
          <w:p w14:paraId="35BF5DF0">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1E760989">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劳动力和材料投入计划</w:t>
            </w:r>
          </w:p>
          <w:p w14:paraId="6A19CBF4">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（10分）</w:t>
            </w:r>
          </w:p>
        </w:tc>
        <w:tc>
          <w:tcPr>
            <w:tcW w:w="6203" w:type="dxa"/>
            <w:noWrap w:val="0"/>
            <w:vAlign w:val="top"/>
          </w:tcPr>
          <w:p w14:paraId="073E90AF">
            <w:pPr>
              <w:keepNext w:val="0"/>
              <w:keepLines w:val="0"/>
              <w:suppressLineNumbers w:val="0"/>
              <w:spacing w:before="0" w:beforeAutospacing="0" w:after="0" w:afterAutospacing="0" w:line="480" w:lineRule="exact"/>
              <w:ind w:left="0" w:right="0"/>
              <w:jc w:val="left"/>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根据劳动力和材料投入计划投入的人工、主要施工机械、设备、材料计划是否具有详细计划，设备数量、选型配置、进场数量、时间安排是否满足施工现场需要并有预案，完全满足本项需求的，满分得10分，每有一处不合理、不完善、无针对性扣1分。没有此项内容的本项不得分。</w:t>
            </w:r>
          </w:p>
        </w:tc>
      </w:tr>
      <w:tr w14:paraId="38AFC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739" w:type="dxa"/>
            <w:vMerge w:val="continue"/>
            <w:shd w:val="clear" w:color="auto" w:fill="FFFF00"/>
            <w:noWrap w:val="0"/>
            <w:vAlign w:val="center"/>
          </w:tcPr>
          <w:p w14:paraId="4DD378F6">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133" w:type="dxa"/>
            <w:vMerge w:val="continue"/>
            <w:shd w:val="clear" w:color="auto" w:fill="FFFF00"/>
            <w:noWrap w:val="0"/>
            <w:vAlign w:val="center"/>
          </w:tcPr>
          <w:p w14:paraId="41026AE7">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703002F2">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施工技术措施（10分）</w:t>
            </w:r>
          </w:p>
        </w:tc>
        <w:tc>
          <w:tcPr>
            <w:tcW w:w="6203" w:type="dxa"/>
            <w:noWrap w:val="0"/>
            <w:vAlign w:val="top"/>
          </w:tcPr>
          <w:p w14:paraId="5613120C">
            <w:pPr>
              <w:keepNext w:val="0"/>
              <w:keepLines w:val="0"/>
              <w:suppressLineNumbers w:val="0"/>
              <w:spacing w:before="0" w:beforeAutospacing="0" w:after="0" w:afterAutospacing="0" w:line="480" w:lineRule="exact"/>
              <w:ind w:left="0" w:right="0"/>
              <w:jc w:val="left"/>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根据供应商对项目关键技术、工艺的深入表述，对重点、难点有先进、合理的建议，解决方案完整、经济、安全、切实可行，措施得力，完全满足本项需求的，满分得10分，每有一处不合理、不完善、无针对性扣1分。没有此项内容的本项不得分。</w:t>
            </w:r>
          </w:p>
        </w:tc>
      </w:tr>
      <w:tr w14:paraId="50BC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9" w:type="dxa"/>
            <w:vMerge w:val="continue"/>
            <w:shd w:val="clear" w:color="auto" w:fill="FFFF00"/>
            <w:noWrap w:val="0"/>
            <w:vAlign w:val="center"/>
          </w:tcPr>
          <w:p w14:paraId="58110956">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133" w:type="dxa"/>
            <w:vMerge w:val="continue"/>
            <w:shd w:val="clear" w:color="auto" w:fill="FFFF00"/>
            <w:noWrap w:val="0"/>
            <w:vAlign w:val="center"/>
          </w:tcPr>
          <w:p w14:paraId="35810B22">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1E1E8600">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p>
          <w:p w14:paraId="044F3891">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施工质量</w:t>
            </w:r>
          </w:p>
          <w:p w14:paraId="0C3909EE">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目标及保证措施</w:t>
            </w:r>
          </w:p>
          <w:p w14:paraId="67549459">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（10分）</w:t>
            </w:r>
          </w:p>
        </w:tc>
        <w:tc>
          <w:tcPr>
            <w:tcW w:w="6203" w:type="dxa"/>
            <w:noWrap w:val="0"/>
            <w:vAlign w:val="top"/>
          </w:tcPr>
          <w:p w14:paraId="42126948">
            <w:pPr>
              <w:keepNext w:val="0"/>
              <w:keepLines w:val="0"/>
              <w:suppressLineNumbers w:val="0"/>
              <w:spacing w:before="0" w:beforeAutospacing="0" w:after="0" w:afterAutospacing="0" w:line="480" w:lineRule="exact"/>
              <w:ind w:left="0" w:right="0"/>
              <w:jc w:val="left"/>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根据供应商对施工项目质量保证措施描述，目标明确，施工质量保证体系和质量检查监督机构健全，并有有效的控制措施和手段，有自检、自控措施，对严格执行国家有关施工规范、标准有明确要求，完全满足本项需求的，满分得10分，每有一处不合理、不完善、无针对性扣1分。没有此项内容的本项不得分。</w:t>
            </w:r>
          </w:p>
        </w:tc>
      </w:tr>
      <w:tr w14:paraId="291B1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39" w:type="dxa"/>
            <w:vMerge w:val="continue"/>
            <w:shd w:val="clear" w:color="auto" w:fill="FFFF00"/>
            <w:noWrap w:val="0"/>
            <w:vAlign w:val="center"/>
          </w:tcPr>
          <w:p w14:paraId="4F5C68C4">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133" w:type="dxa"/>
            <w:vMerge w:val="continue"/>
            <w:shd w:val="clear" w:color="auto" w:fill="FFFF00"/>
            <w:noWrap w:val="0"/>
            <w:vAlign w:val="center"/>
          </w:tcPr>
          <w:p w14:paraId="75E406E1">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39B4C7B7">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安全文明</w:t>
            </w:r>
          </w:p>
          <w:p w14:paraId="3061BF04">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施工措施</w:t>
            </w:r>
          </w:p>
          <w:p w14:paraId="71A89495">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10</w:t>
            </w:r>
            <w:r>
              <w:rPr>
                <w:rFonts w:hint="eastAsia" w:ascii="Times New Roman" w:hAnsi="Times New Roman" w:eastAsia="宋体" w:cs="Times New Roman"/>
                <w:sz w:val="24"/>
                <w:szCs w:val="24"/>
                <w:highlight w:val="none"/>
                <w:lang w:val="en-US" w:eastAsia="zh-CN"/>
              </w:rPr>
              <w:t>分）</w:t>
            </w:r>
          </w:p>
        </w:tc>
        <w:tc>
          <w:tcPr>
            <w:tcW w:w="6203" w:type="dxa"/>
            <w:noWrap w:val="0"/>
            <w:vAlign w:val="top"/>
          </w:tcPr>
          <w:p w14:paraId="5EA0928B">
            <w:pPr>
              <w:keepNext w:val="0"/>
              <w:keepLines w:val="0"/>
              <w:suppressLineNumbers w:val="0"/>
              <w:spacing w:before="0" w:beforeAutospacing="0" w:after="0" w:afterAutospacing="0" w:line="480" w:lineRule="exact"/>
              <w:ind w:left="0" w:right="0"/>
              <w:jc w:val="left"/>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根据安全文明施工措施内容的完整可行程度，</w:t>
            </w:r>
            <w:r>
              <w:rPr>
                <w:rFonts w:hint="eastAsia" w:ascii="Times New Roman" w:hAnsi="Times New Roman" w:eastAsia="宋体" w:cs="Times New Roman"/>
                <w:sz w:val="24"/>
                <w:szCs w:val="24"/>
                <w:highlight w:val="none"/>
                <w:lang w:val="zh-CN" w:eastAsia="zh-CN"/>
              </w:rPr>
              <w:t>完全满足</w:t>
            </w:r>
            <w:r>
              <w:rPr>
                <w:rFonts w:hint="eastAsia" w:cs="Times New Roman"/>
                <w:sz w:val="24"/>
                <w:szCs w:val="24"/>
                <w:highlight w:val="none"/>
                <w:lang w:val="zh-CN" w:eastAsia="zh-CN"/>
              </w:rPr>
              <w:t>本项</w:t>
            </w:r>
            <w:r>
              <w:rPr>
                <w:rFonts w:hint="eastAsia" w:ascii="Times New Roman" w:hAnsi="Times New Roman" w:eastAsia="宋体" w:cs="Times New Roman"/>
                <w:sz w:val="24"/>
                <w:szCs w:val="24"/>
                <w:highlight w:val="none"/>
                <w:lang w:val="zh-CN" w:eastAsia="zh-CN"/>
              </w:rPr>
              <w:t>需求的，满分得</w:t>
            </w:r>
            <w:r>
              <w:rPr>
                <w:rFonts w:hint="eastAsia" w:cs="Times New Roman"/>
                <w:sz w:val="24"/>
                <w:szCs w:val="24"/>
                <w:highlight w:val="none"/>
                <w:lang w:val="en-US" w:eastAsia="zh-CN"/>
              </w:rPr>
              <w:t>10</w:t>
            </w:r>
            <w:r>
              <w:rPr>
                <w:rFonts w:hint="eastAsia" w:ascii="Times New Roman" w:hAnsi="Times New Roman" w:eastAsia="宋体" w:cs="Times New Roman"/>
                <w:sz w:val="24"/>
                <w:szCs w:val="24"/>
                <w:highlight w:val="none"/>
                <w:lang w:val="zh-CN" w:eastAsia="zh-CN"/>
              </w:rPr>
              <w:t>分，每有一处不合理、不完善、无针对性扣</w:t>
            </w:r>
            <w:r>
              <w:rPr>
                <w:rFonts w:hint="eastAsia" w:cs="Times New Roman"/>
                <w:sz w:val="24"/>
                <w:szCs w:val="24"/>
                <w:highlight w:val="none"/>
                <w:lang w:val="en-US" w:eastAsia="zh-CN"/>
              </w:rPr>
              <w:t>1</w:t>
            </w:r>
            <w:r>
              <w:rPr>
                <w:rFonts w:hint="eastAsia" w:ascii="Times New Roman" w:hAnsi="Times New Roman" w:eastAsia="宋体" w:cs="Times New Roman"/>
                <w:sz w:val="24"/>
                <w:szCs w:val="24"/>
                <w:highlight w:val="none"/>
                <w:lang w:val="zh-CN" w:eastAsia="zh-CN"/>
              </w:rPr>
              <w:t>分。没有此项内容的本项不得分。</w:t>
            </w:r>
          </w:p>
        </w:tc>
      </w:tr>
      <w:tr w14:paraId="1C5D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739" w:type="dxa"/>
            <w:vMerge w:val="continue"/>
            <w:shd w:val="clear" w:color="auto" w:fill="FFFF00"/>
            <w:noWrap w:val="0"/>
            <w:vAlign w:val="center"/>
          </w:tcPr>
          <w:p w14:paraId="7856B609">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133" w:type="dxa"/>
            <w:vMerge w:val="continue"/>
            <w:shd w:val="clear" w:color="auto" w:fill="FFFF00"/>
            <w:noWrap w:val="0"/>
            <w:vAlign w:val="center"/>
          </w:tcPr>
          <w:p w14:paraId="0F9F1513">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eastAsia="zh-CN"/>
              </w:rPr>
            </w:pPr>
          </w:p>
        </w:tc>
        <w:tc>
          <w:tcPr>
            <w:tcW w:w="1477" w:type="dxa"/>
            <w:noWrap w:val="0"/>
            <w:vAlign w:val="center"/>
          </w:tcPr>
          <w:p w14:paraId="1CA5EDC3">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环境保护</w:t>
            </w:r>
          </w:p>
          <w:p w14:paraId="32B3A79F">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施工措施</w:t>
            </w:r>
          </w:p>
          <w:p w14:paraId="54CF0A52">
            <w:pPr>
              <w:keepNext w:val="0"/>
              <w:keepLines w:val="0"/>
              <w:suppressLineNumbers w:val="0"/>
              <w:spacing w:before="0" w:beforeAutospacing="0" w:after="0" w:afterAutospacing="0" w:line="480" w:lineRule="exact"/>
              <w:ind w:left="0" w:right="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10</w:t>
            </w:r>
            <w:r>
              <w:rPr>
                <w:rFonts w:hint="eastAsia" w:ascii="Times New Roman" w:hAnsi="Times New Roman" w:eastAsia="宋体" w:cs="Times New Roman"/>
                <w:sz w:val="24"/>
                <w:szCs w:val="24"/>
                <w:highlight w:val="none"/>
                <w:lang w:val="en-US" w:eastAsia="zh-CN"/>
              </w:rPr>
              <w:t>分）</w:t>
            </w:r>
          </w:p>
        </w:tc>
        <w:tc>
          <w:tcPr>
            <w:tcW w:w="6203" w:type="dxa"/>
            <w:noWrap w:val="0"/>
            <w:vAlign w:val="top"/>
          </w:tcPr>
          <w:p w14:paraId="6AF18630">
            <w:pPr>
              <w:keepNext w:val="0"/>
              <w:keepLines w:val="0"/>
              <w:suppressLineNumbers w:val="0"/>
              <w:spacing w:before="0" w:beforeAutospacing="0" w:after="0" w:afterAutospacing="0" w:line="480" w:lineRule="exact"/>
              <w:ind w:left="0" w:right="0"/>
              <w:jc w:val="left"/>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根据</w:t>
            </w:r>
            <w:r>
              <w:rPr>
                <w:rFonts w:hint="eastAsia" w:ascii="Times New Roman" w:hAnsi="Times New Roman" w:eastAsia="宋体" w:cs="Times New Roman"/>
                <w:sz w:val="24"/>
                <w:szCs w:val="24"/>
                <w:highlight w:val="none"/>
                <w:lang w:val="en-US" w:eastAsia="zh-CN"/>
              </w:rPr>
              <w:t>环境保护</w:t>
            </w:r>
            <w:r>
              <w:rPr>
                <w:rFonts w:hint="default" w:ascii="Times New Roman" w:hAnsi="Times New Roman" w:eastAsia="宋体" w:cs="Times New Roman"/>
                <w:sz w:val="24"/>
                <w:szCs w:val="24"/>
                <w:highlight w:val="none"/>
                <w:lang w:val="en-US" w:eastAsia="zh-CN"/>
              </w:rPr>
              <w:t>施工措施内容的完整可行程度，完全满足本项需求的，满分得</w:t>
            </w:r>
            <w:r>
              <w:rPr>
                <w:rFonts w:hint="eastAsia" w:cs="Times New Roman"/>
                <w:sz w:val="24"/>
                <w:szCs w:val="24"/>
                <w:highlight w:val="none"/>
                <w:lang w:val="en-US" w:eastAsia="zh-CN"/>
              </w:rPr>
              <w:t>10</w:t>
            </w:r>
            <w:r>
              <w:rPr>
                <w:rFonts w:hint="default" w:ascii="Times New Roman" w:hAnsi="Times New Roman" w:eastAsia="宋体" w:cs="Times New Roman"/>
                <w:sz w:val="24"/>
                <w:szCs w:val="24"/>
                <w:highlight w:val="none"/>
                <w:lang w:val="en-US" w:eastAsia="zh-CN"/>
              </w:rPr>
              <w:t>分，每有一处不合理、不完善、无针对性扣</w:t>
            </w:r>
            <w:r>
              <w:rPr>
                <w:rFonts w:hint="eastAsia"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分。没有此项内容的本项不得分。</w:t>
            </w:r>
          </w:p>
        </w:tc>
      </w:tr>
    </w:tbl>
    <w:p w14:paraId="11B76E18">
      <w:pPr>
        <w:pStyle w:val="37"/>
        <w:ind w:left="0" w:leftChars="0" w:firstLine="0" w:firstLineChars="0"/>
        <w:rPr>
          <w:rFonts w:ascii="Times New Roman" w:hAnsi="Times New Roman" w:eastAsia="宋体" w:cs="Times New Roman"/>
          <w:caps w:val="0"/>
          <w:sz w:val="24"/>
          <w:highlight w:val="none"/>
        </w:rPr>
      </w:pPr>
    </w:p>
    <w:p w14:paraId="1D4531E5">
      <w:pPr>
        <w:spacing w:line="360" w:lineRule="auto"/>
        <w:rPr>
          <w:rFonts w:ascii="Times New Roman" w:hAnsi="Times New Roman" w:eastAsia="宋体" w:cs="Times New Roman"/>
          <w:caps w:val="0"/>
          <w:sz w:val="24"/>
          <w:highlight w:val="none"/>
        </w:rPr>
        <w:sectPr>
          <w:pgSz w:w="11906" w:h="16838"/>
          <w:pgMar w:top="1417" w:right="1417" w:bottom="1417" w:left="1417" w:header="851" w:footer="850" w:gutter="0"/>
          <w:pgNumType w:fmt="decimal"/>
          <w:cols w:space="0" w:num="1"/>
          <w:rtlGutter w:val="0"/>
          <w:docGrid w:type="lines" w:linePitch="312" w:charSpace="0"/>
        </w:sectPr>
      </w:pPr>
    </w:p>
    <w:p w14:paraId="67733384">
      <w:pPr>
        <w:spacing w:line="360" w:lineRule="auto"/>
        <w:jc w:val="center"/>
        <w:outlineLvl w:val="0"/>
        <w:rPr>
          <w:rFonts w:ascii="Times New Roman" w:hAnsi="Times New Roman" w:eastAsia="宋体" w:cs="Times New Roman"/>
          <w:b/>
          <w:caps w:val="0"/>
          <w:sz w:val="48"/>
          <w:szCs w:val="48"/>
          <w:highlight w:val="none"/>
        </w:rPr>
      </w:pPr>
      <w:bookmarkStart w:id="23" w:name="_Toc23094"/>
      <w:bookmarkStart w:id="24" w:name="_Toc4487"/>
      <w:bookmarkStart w:id="25" w:name="_Toc4295"/>
      <w:bookmarkStart w:id="26" w:name="_Toc11120"/>
      <w:r>
        <w:rPr>
          <w:rFonts w:ascii="Times New Roman" w:hAnsi="Times New Roman" w:eastAsia="宋体" w:cs="Times New Roman"/>
          <w:b/>
          <w:caps w:val="0"/>
          <w:sz w:val="48"/>
          <w:szCs w:val="48"/>
          <w:highlight w:val="none"/>
        </w:rPr>
        <w:t>第</w:t>
      </w:r>
      <w:r>
        <w:rPr>
          <w:rFonts w:hint="eastAsia" w:ascii="Times New Roman" w:hAnsi="Times New Roman" w:eastAsia="宋体" w:cs="Times New Roman"/>
          <w:b/>
          <w:caps w:val="0"/>
          <w:sz w:val="48"/>
          <w:szCs w:val="48"/>
          <w:highlight w:val="none"/>
        </w:rPr>
        <w:t>四</w:t>
      </w:r>
      <w:r>
        <w:rPr>
          <w:rFonts w:ascii="Times New Roman" w:hAnsi="Times New Roman" w:eastAsia="宋体" w:cs="Times New Roman"/>
          <w:b/>
          <w:caps w:val="0"/>
          <w:sz w:val="48"/>
          <w:szCs w:val="48"/>
          <w:highlight w:val="none"/>
        </w:rPr>
        <w:t>章  合同条款</w:t>
      </w:r>
      <w:r>
        <w:rPr>
          <w:rFonts w:hint="eastAsia" w:ascii="Times New Roman" w:hAnsi="Times New Roman" w:eastAsia="宋体" w:cs="Times New Roman"/>
          <w:b/>
          <w:caps w:val="0"/>
          <w:sz w:val="48"/>
          <w:szCs w:val="48"/>
          <w:highlight w:val="none"/>
        </w:rPr>
        <w:t>及格式</w:t>
      </w:r>
      <w:bookmarkEnd w:id="23"/>
      <w:bookmarkEnd w:id="24"/>
      <w:bookmarkEnd w:id="25"/>
      <w:bookmarkEnd w:id="26"/>
    </w:p>
    <w:p w14:paraId="52397B41">
      <w:pPr>
        <w:spacing w:line="360" w:lineRule="auto"/>
        <w:jc w:val="center"/>
        <w:rPr>
          <w:rFonts w:ascii="Times New Roman" w:hAnsi="Times New Roman" w:eastAsia="宋体" w:cs="Times New Roman"/>
          <w:bCs/>
          <w:caps w:val="0"/>
          <w:sz w:val="24"/>
          <w:highlight w:val="none"/>
        </w:rPr>
      </w:pPr>
      <w:bookmarkStart w:id="27" w:name="_Toc199575432"/>
    </w:p>
    <w:p w14:paraId="7CC5734B">
      <w:pPr>
        <w:spacing w:line="360" w:lineRule="auto"/>
        <w:jc w:val="center"/>
        <w:rPr>
          <w:rFonts w:ascii="Times New Roman" w:hAnsi="Times New Roman" w:eastAsia="宋体" w:cs="Times New Roman"/>
          <w:bCs/>
          <w:caps w:val="0"/>
          <w:sz w:val="32"/>
          <w:szCs w:val="32"/>
          <w:highlight w:val="none"/>
        </w:rPr>
      </w:pPr>
    </w:p>
    <w:p w14:paraId="3D17AEB4">
      <w:pPr>
        <w:spacing w:line="360" w:lineRule="auto"/>
        <w:rPr>
          <w:rFonts w:ascii="Times New Roman" w:hAnsi="Times New Roman" w:eastAsia="宋体" w:cs="Times New Roman"/>
          <w:bCs/>
          <w:caps w:val="0"/>
          <w:sz w:val="24"/>
          <w:highlight w:val="none"/>
        </w:rPr>
      </w:pPr>
    </w:p>
    <w:p w14:paraId="0F931540">
      <w:pPr>
        <w:spacing w:line="360" w:lineRule="auto"/>
        <w:rPr>
          <w:rFonts w:ascii="Times New Roman" w:hAnsi="Times New Roman" w:eastAsia="宋体" w:cs="Times New Roman"/>
          <w:bCs/>
          <w:caps w:val="0"/>
          <w:sz w:val="24"/>
          <w:highlight w:val="none"/>
        </w:rPr>
      </w:pPr>
    </w:p>
    <w:p w14:paraId="523C818A">
      <w:pPr>
        <w:spacing w:line="360" w:lineRule="auto"/>
        <w:rPr>
          <w:rFonts w:ascii="Times New Roman" w:hAnsi="Times New Roman" w:eastAsia="宋体" w:cs="Times New Roman"/>
          <w:bCs/>
          <w:caps w:val="0"/>
          <w:sz w:val="24"/>
          <w:highlight w:val="none"/>
        </w:rPr>
      </w:pPr>
    </w:p>
    <w:p w14:paraId="433A9F7C">
      <w:pPr>
        <w:spacing w:line="360" w:lineRule="auto"/>
        <w:rPr>
          <w:rFonts w:ascii="Times New Roman" w:hAnsi="Times New Roman" w:eastAsia="宋体" w:cs="Times New Roman"/>
          <w:bCs/>
          <w:caps w:val="0"/>
          <w:sz w:val="24"/>
          <w:highlight w:val="none"/>
        </w:rPr>
      </w:pPr>
    </w:p>
    <w:p w14:paraId="7876FD84">
      <w:pPr>
        <w:spacing w:line="360" w:lineRule="auto"/>
        <w:rPr>
          <w:rFonts w:ascii="Times New Roman" w:hAnsi="Times New Roman" w:eastAsia="宋体" w:cs="Times New Roman"/>
          <w:bCs/>
          <w:caps w:val="0"/>
          <w:sz w:val="24"/>
          <w:highlight w:val="none"/>
        </w:rPr>
      </w:pPr>
    </w:p>
    <w:p w14:paraId="0327E399">
      <w:pPr>
        <w:spacing w:line="360" w:lineRule="auto"/>
        <w:rPr>
          <w:rFonts w:ascii="Times New Roman" w:hAnsi="Times New Roman" w:eastAsia="宋体" w:cs="Times New Roman"/>
          <w:bCs/>
          <w:caps w:val="0"/>
          <w:sz w:val="24"/>
          <w:highlight w:val="none"/>
        </w:rPr>
      </w:pPr>
    </w:p>
    <w:p w14:paraId="7F0E824D">
      <w:pPr>
        <w:spacing w:line="360" w:lineRule="auto"/>
        <w:rPr>
          <w:rFonts w:ascii="Times New Roman" w:hAnsi="Times New Roman" w:eastAsia="宋体" w:cs="Times New Roman"/>
          <w:bCs/>
          <w:caps w:val="0"/>
          <w:sz w:val="24"/>
          <w:highlight w:val="none"/>
        </w:rPr>
      </w:pPr>
    </w:p>
    <w:p w14:paraId="04337286">
      <w:pPr>
        <w:spacing w:line="360" w:lineRule="auto"/>
        <w:rPr>
          <w:rFonts w:ascii="Times New Roman" w:hAnsi="Times New Roman" w:eastAsia="宋体" w:cs="Times New Roman"/>
          <w:bCs/>
          <w:caps w:val="0"/>
          <w:sz w:val="24"/>
          <w:highlight w:val="none"/>
        </w:rPr>
      </w:pPr>
    </w:p>
    <w:p w14:paraId="234F9C6A">
      <w:pPr>
        <w:spacing w:line="360" w:lineRule="auto"/>
        <w:rPr>
          <w:rFonts w:ascii="Times New Roman" w:hAnsi="Times New Roman" w:eastAsia="宋体" w:cs="Times New Roman"/>
          <w:bCs/>
          <w:caps w:val="0"/>
          <w:sz w:val="24"/>
          <w:highlight w:val="none"/>
        </w:rPr>
      </w:pPr>
    </w:p>
    <w:p w14:paraId="36FDF597">
      <w:pPr>
        <w:spacing w:line="360" w:lineRule="auto"/>
        <w:ind w:firstLine="570"/>
        <w:rPr>
          <w:rFonts w:ascii="Times New Roman" w:hAnsi="Times New Roman" w:eastAsia="宋体" w:cs="Times New Roman"/>
          <w:bCs/>
          <w:caps w:val="0"/>
          <w:sz w:val="24"/>
          <w:highlight w:val="none"/>
        </w:rPr>
      </w:pPr>
      <w:r>
        <w:rPr>
          <w:rFonts w:ascii="Times New Roman" w:hAnsi="Times New Roman" w:eastAsia="宋体" w:cs="Times New Roman"/>
          <w:bCs/>
          <w:caps w:val="0"/>
          <w:sz w:val="24"/>
          <w:highlight w:val="none"/>
        </w:rPr>
        <w:t xml:space="preserve">    </w:t>
      </w:r>
    </w:p>
    <w:bookmarkEnd w:id="27"/>
    <w:p w14:paraId="58377F7D">
      <w:pPr>
        <w:spacing w:line="360" w:lineRule="auto"/>
        <w:rPr>
          <w:rFonts w:ascii="Times New Roman" w:hAnsi="Times New Roman" w:eastAsia="宋体" w:cs="Times New Roman"/>
          <w:caps w:val="0"/>
          <w:sz w:val="24"/>
          <w:highlight w:val="none"/>
        </w:rPr>
      </w:pPr>
      <w:bookmarkStart w:id="28" w:name="_Toc749"/>
    </w:p>
    <w:p w14:paraId="3EF6A652">
      <w:pPr>
        <w:spacing w:line="360" w:lineRule="auto"/>
        <w:rPr>
          <w:rFonts w:ascii="Times New Roman" w:hAnsi="Times New Roman" w:eastAsia="宋体" w:cs="Times New Roman"/>
          <w:caps w:val="0"/>
          <w:sz w:val="24"/>
          <w:highlight w:val="none"/>
        </w:rPr>
      </w:pPr>
    </w:p>
    <w:p w14:paraId="4AA576DF">
      <w:pPr>
        <w:spacing w:line="360" w:lineRule="auto"/>
        <w:rPr>
          <w:rFonts w:ascii="Times New Roman" w:hAnsi="Times New Roman" w:eastAsia="宋体" w:cs="Times New Roman"/>
          <w:caps w:val="0"/>
          <w:sz w:val="24"/>
          <w:highlight w:val="none"/>
        </w:rPr>
      </w:pPr>
    </w:p>
    <w:p w14:paraId="6C824ECD">
      <w:pPr>
        <w:spacing w:line="360" w:lineRule="auto"/>
        <w:rPr>
          <w:rFonts w:ascii="Times New Roman" w:hAnsi="Times New Roman" w:eastAsia="宋体" w:cs="Times New Roman"/>
          <w:caps w:val="0"/>
          <w:sz w:val="24"/>
          <w:highlight w:val="none"/>
        </w:rPr>
      </w:pPr>
    </w:p>
    <w:p w14:paraId="3AEFAC9F">
      <w:pPr>
        <w:spacing w:line="360" w:lineRule="auto"/>
        <w:rPr>
          <w:rFonts w:ascii="Times New Roman" w:hAnsi="Times New Roman" w:eastAsia="宋体" w:cs="Times New Roman"/>
          <w:caps w:val="0"/>
          <w:sz w:val="24"/>
          <w:highlight w:val="none"/>
        </w:rPr>
      </w:pPr>
    </w:p>
    <w:p w14:paraId="532F72FA">
      <w:pPr>
        <w:spacing w:line="360" w:lineRule="auto"/>
        <w:rPr>
          <w:rFonts w:ascii="Times New Roman" w:hAnsi="Times New Roman" w:eastAsia="宋体" w:cs="Times New Roman"/>
          <w:caps w:val="0"/>
          <w:sz w:val="24"/>
          <w:highlight w:val="none"/>
        </w:rPr>
      </w:pPr>
    </w:p>
    <w:p w14:paraId="51417E0B">
      <w:pPr>
        <w:spacing w:line="360" w:lineRule="auto"/>
        <w:rPr>
          <w:rFonts w:ascii="Times New Roman" w:hAnsi="Times New Roman" w:eastAsia="宋体" w:cs="Times New Roman"/>
          <w:caps w:val="0"/>
          <w:sz w:val="24"/>
          <w:highlight w:val="none"/>
        </w:rPr>
      </w:pPr>
    </w:p>
    <w:p w14:paraId="0836646C">
      <w:pPr>
        <w:spacing w:line="360" w:lineRule="auto"/>
        <w:rPr>
          <w:rFonts w:ascii="Times New Roman" w:hAnsi="Times New Roman" w:eastAsia="宋体" w:cs="Times New Roman"/>
          <w:caps w:val="0"/>
          <w:sz w:val="24"/>
          <w:highlight w:val="none"/>
        </w:rPr>
      </w:pPr>
    </w:p>
    <w:p w14:paraId="2D0C2F74">
      <w:pPr>
        <w:spacing w:line="360" w:lineRule="auto"/>
        <w:rPr>
          <w:rFonts w:ascii="Times New Roman" w:hAnsi="Times New Roman" w:eastAsia="宋体" w:cs="Times New Roman"/>
          <w:caps w:val="0"/>
          <w:sz w:val="24"/>
          <w:highlight w:val="none"/>
        </w:rPr>
      </w:pPr>
    </w:p>
    <w:p w14:paraId="069017A7">
      <w:pPr>
        <w:spacing w:line="360" w:lineRule="auto"/>
        <w:rPr>
          <w:rFonts w:ascii="Times New Roman" w:hAnsi="Times New Roman" w:eastAsia="宋体" w:cs="Times New Roman"/>
          <w:caps w:val="0"/>
          <w:sz w:val="24"/>
          <w:highlight w:val="none"/>
        </w:rPr>
      </w:pPr>
    </w:p>
    <w:p w14:paraId="3467548D">
      <w:pPr>
        <w:spacing w:line="360" w:lineRule="auto"/>
        <w:rPr>
          <w:rFonts w:ascii="Times New Roman" w:hAnsi="Times New Roman" w:eastAsia="宋体" w:cs="Times New Roman"/>
          <w:caps w:val="0"/>
          <w:sz w:val="24"/>
          <w:highlight w:val="none"/>
        </w:rPr>
      </w:pPr>
    </w:p>
    <w:p w14:paraId="4309A2C5">
      <w:pPr>
        <w:spacing w:line="360" w:lineRule="auto"/>
        <w:rPr>
          <w:rFonts w:ascii="Times New Roman" w:hAnsi="Times New Roman" w:eastAsia="宋体" w:cs="Times New Roman"/>
          <w:caps w:val="0"/>
          <w:sz w:val="24"/>
          <w:highlight w:val="none"/>
        </w:rPr>
      </w:pPr>
    </w:p>
    <w:p w14:paraId="4F90C0B4">
      <w:pPr>
        <w:spacing w:line="360" w:lineRule="auto"/>
        <w:rPr>
          <w:rFonts w:ascii="Times New Roman" w:hAnsi="Times New Roman" w:eastAsia="宋体" w:cs="Times New Roman"/>
          <w:caps w:val="0"/>
          <w:sz w:val="24"/>
          <w:highlight w:val="none"/>
        </w:rPr>
      </w:pPr>
    </w:p>
    <w:p w14:paraId="16F1EA85">
      <w:pPr>
        <w:spacing w:line="360" w:lineRule="auto"/>
        <w:rPr>
          <w:rFonts w:ascii="Times New Roman" w:hAnsi="Times New Roman" w:eastAsia="宋体" w:cs="Times New Roman"/>
          <w:caps w:val="0"/>
          <w:sz w:val="24"/>
          <w:highlight w:val="none"/>
        </w:rPr>
      </w:pPr>
    </w:p>
    <w:p w14:paraId="4C1E8DF7">
      <w:pPr>
        <w:spacing w:line="360" w:lineRule="auto"/>
        <w:rPr>
          <w:rFonts w:ascii="Times New Roman" w:hAnsi="Times New Roman" w:eastAsia="宋体" w:cs="Times New Roman"/>
          <w:caps w:val="0"/>
          <w:sz w:val="24"/>
          <w:highlight w:val="none"/>
        </w:rPr>
      </w:pPr>
    </w:p>
    <w:p w14:paraId="7B02259F">
      <w:pPr>
        <w:spacing w:line="360" w:lineRule="auto"/>
        <w:rPr>
          <w:rFonts w:ascii="Times New Roman" w:hAnsi="Times New Roman" w:eastAsia="宋体" w:cs="Times New Roman"/>
          <w:caps w:val="0"/>
          <w:sz w:val="24"/>
          <w:highlight w:val="none"/>
        </w:rPr>
      </w:pPr>
    </w:p>
    <w:p w14:paraId="1BBCBA3B">
      <w:pPr>
        <w:pStyle w:val="4"/>
        <w:spacing w:before="0" w:after="0" w:line="360" w:lineRule="auto"/>
        <w:jc w:val="center"/>
        <w:rPr>
          <w:rFonts w:hint="default" w:ascii="Times New Roman" w:hAnsi="Times New Roman" w:eastAsia="宋体" w:cs="Times New Roman"/>
          <w:b w:val="0"/>
          <w:color w:val="000000"/>
          <w:sz w:val="44"/>
          <w:szCs w:val="44"/>
          <w:highlight w:val="none"/>
        </w:rPr>
      </w:pPr>
      <w:bookmarkStart w:id="29" w:name="_Toc20413"/>
      <w:r>
        <w:rPr>
          <w:rFonts w:hint="default" w:ascii="Times New Roman" w:hAnsi="Times New Roman" w:eastAsia="宋体" w:cs="Times New Roman"/>
          <w:highlight w:val="none"/>
        </w:rPr>
        <w:t>第一部分 合同协议书</w:t>
      </w:r>
      <w:bookmarkEnd w:id="29"/>
    </w:p>
    <w:p w14:paraId="0E142626">
      <w:pPr>
        <w:spacing w:line="360" w:lineRule="auto"/>
        <w:rPr>
          <w:rFonts w:hint="default" w:ascii="Times New Roman" w:hAnsi="Times New Roman" w:eastAsia="宋体" w:cs="Times New Roman"/>
          <w:b/>
          <w:color w:val="000000"/>
          <w:szCs w:val="21"/>
          <w:highlight w:val="none"/>
          <w:u w:val="single"/>
        </w:rPr>
      </w:pPr>
      <w:r>
        <w:rPr>
          <w:rFonts w:hint="default" w:ascii="Times New Roman" w:hAnsi="Times New Roman" w:eastAsia="宋体" w:cs="Times New Roman"/>
          <w:b/>
          <w:color w:val="000000"/>
          <w:szCs w:val="21"/>
          <w:highlight w:val="none"/>
        </w:rPr>
        <w:t>发包人（全称）：</w:t>
      </w:r>
      <w:r>
        <w:rPr>
          <w:rFonts w:hint="default" w:ascii="Times New Roman" w:hAnsi="Times New Roman" w:eastAsia="宋体" w:cs="Times New Roman"/>
          <w:b/>
          <w:color w:val="000000"/>
          <w:szCs w:val="21"/>
          <w:highlight w:val="none"/>
          <w:u w:val="single"/>
        </w:rPr>
        <w:t>                       </w:t>
      </w:r>
    </w:p>
    <w:p w14:paraId="6413BABA">
      <w:pPr>
        <w:spacing w:line="360" w:lineRule="auto"/>
        <w:rPr>
          <w:rFonts w:hint="default" w:ascii="Times New Roman" w:hAnsi="Times New Roman" w:eastAsia="宋体" w:cs="Times New Roman"/>
          <w:b/>
          <w:color w:val="000000"/>
          <w:szCs w:val="21"/>
          <w:highlight w:val="none"/>
          <w:u w:val="single"/>
        </w:rPr>
      </w:pPr>
      <w:r>
        <w:rPr>
          <w:rFonts w:hint="default" w:ascii="Times New Roman" w:hAnsi="Times New Roman" w:eastAsia="宋体" w:cs="Times New Roman"/>
          <w:b/>
          <w:color w:val="000000"/>
          <w:szCs w:val="21"/>
          <w:highlight w:val="none"/>
        </w:rPr>
        <w:t>承包人（全称）：</w:t>
      </w:r>
      <w:r>
        <w:rPr>
          <w:rFonts w:hint="default" w:ascii="Times New Roman" w:hAnsi="Times New Roman" w:eastAsia="宋体" w:cs="Times New Roman"/>
          <w:b/>
          <w:color w:val="000000"/>
          <w:szCs w:val="21"/>
          <w:highlight w:val="none"/>
          <w:u w:val="single"/>
        </w:rPr>
        <w:t>                      </w:t>
      </w:r>
    </w:p>
    <w:p w14:paraId="60DEC70E">
      <w:pPr>
        <w:spacing w:line="360" w:lineRule="auto"/>
        <w:ind w:firstLine="420" w:firstLineChars="200"/>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根据《中华人民共和国</w:t>
      </w:r>
      <w:r>
        <w:rPr>
          <w:rFonts w:hint="eastAsia" w:ascii="Times New Roman" w:hAnsi="Times New Roman" w:eastAsia="宋体" w:cs="Times New Roman"/>
          <w:color w:val="000000"/>
          <w:szCs w:val="21"/>
          <w:highlight w:val="none"/>
          <w:lang w:eastAsia="zh-CN"/>
        </w:rPr>
        <w:t>民法典</w:t>
      </w:r>
      <w:r>
        <w:rPr>
          <w:rFonts w:hint="default" w:ascii="Times New Roman" w:hAnsi="Times New Roman" w:eastAsia="宋体" w:cs="Times New Roman"/>
          <w:color w:val="000000"/>
          <w:szCs w:val="21"/>
          <w:highlight w:val="none"/>
        </w:rPr>
        <w:t>》、《中华人民共和国建筑法》及有关法律规定，遵循平等、自愿、公平和诚实信用的原则，双方就</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及有关事项协商一致，共同达成如下协议：</w:t>
      </w:r>
    </w:p>
    <w:p w14:paraId="7627B2E8">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r>
        <w:rPr>
          <w:rFonts w:hint="default" w:ascii="Times New Roman" w:hAnsi="Times New Roman" w:eastAsia="宋体" w:cs="Times New Roman"/>
          <w:b w:val="0"/>
          <w:color w:val="000000"/>
          <w:sz w:val="21"/>
          <w:szCs w:val="21"/>
          <w:highlight w:val="none"/>
        </w:rPr>
        <w:t xml:space="preserve"> </w:t>
      </w:r>
      <w:bookmarkStart w:id="30" w:name="_Toc351203481"/>
      <w:r>
        <w:rPr>
          <w:rFonts w:hint="default" w:ascii="Times New Roman" w:hAnsi="Times New Roman" w:eastAsia="宋体" w:cs="Times New Roman"/>
          <w:b w:val="0"/>
          <w:color w:val="000000"/>
          <w:sz w:val="21"/>
          <w:szCs w:val="21"/>
          <w:highlight w:val="none"/>
        </w:rPr>
        <w:t>一、工程概况</w:t>
      </w:r>
      <w:bookmarkEnd w:id="30"/>
    </w:p>
    <w:p w14:paraId="067FA3AA">
      <w:pPr>
        <w:spacing w:line="360" w:lineRule="auto"/>
        <w:ind w:firstLine="411" w:firstLineChars="196"/>
        <w:rPr>
          <w:rFonts w:hint="default" w:ascii="Times New Roman" w:hAnsi="Times New Roman" w:eastAsia="宋体" w:cs="Times New Roman"/>
          <w:color w:val="000000"/>
          <w:szCs w:val="21"/>
          <w:highlight w:val="none"/>
          <w:u w:val="single"/>
        </w:rPr>
      </w:pPr>
      <w:r>
        <w:rPr>
          <w:rFonts w:hint="default" w:ascii="Times New Roman" w:hAnsi="Times New Roman" w:eastAsia="宋体" w:cs="Times New Roman"/>
          <w:bCs/>
          <w:color w:val="000000"/>
          <w:szCs w:val="21"/>
          <w:highlight w:val="none"/>
        </w:rPr>
        <w:t>1.工程名称</w:t>
      </w: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color w:val="000000"/>
          <w:szCs w:val="21"/>
          <w:highlight w:val="none"/>
        </w:rPr>
        <w:t>。</w:t>
      </w:r>
    </w:p>
    <w:p w14:paraId="09D63346">
      <w:pPr>
        <w:spacing w:line="360" w:lineRule="auto"/>
        <w:ind w:firstLine="411" w:firstLineChars="196"/>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2.工程地点：</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color w:val="000000"/>
          <w:szCs w:val="21"/>
          <w:highlight w:val="none"/>
        </w:rPr>
        <w:t>。</w:t>
      </w:r>
    </w:p>
    <w:p w14:paraId="7090BBEC">
      <w:pPr>
        <w:spacing w:line="360" w:lineRule="auto"/>
        <w:ind w:firstLine="411" w:firstLineChars="196"/>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3.资金来源：</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bCs/>
          <w:color w:val="000000"/>
          <w:szCs w:val="21"/>
          <w:highlight w:val="none"/>
        </w:rPr>
        <w:t>。</w:t>
      </w:r>
    </w:p>
    <w:p w14:paraId="66FEEA28">
      <w:pPr>
        <w:spacing w:line="360" w:lineRule="auto"/>
        <w:ind w:firstLine="411" w:firstLineChars="196"/>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4.工程内容：</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bCs/>
          <w:color w:val="000000"/>
          <w:szCs w:val="21"/>
          <w:highlight w:val="none"/>
        </w:rPr>
        <w:t>。</w:t>
      </w:r>
    </w:p>
    <w:p w14:paraId="66604034">
      <w:pPr>
        <w:spacing w:line="360" w:lineRule="auto"/>
        <w:ind w:firstLine="411" w:firstLineChars="196"/>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color w:val="000000"/>
          <w:szCs w:val="21"/>
          <w:highlight w:val="none"/>
        </w:rPr>
        <w:t>群体工程应附《承包人承揽工程项目一览表》（附件1）。</w:t>
      </w:r>
    </w:p>
    <w:p w14:paraId="05438A71">
      <w:pPr>
        <w:spacing w:line="360" w:lineRule="auto"/>
        <w:ind w:firstLine="411" w:firstLineChars="196"/>
        <w:rPr>
          <w:rFonts w:hint="default" w:ascii="Times New Roman" w:hAnsi="Times New Roman" w:eastAsia="宋体" w:cs="Times New Roman"/>
          <w:color w:val="000000"/>
          <w:szCs w:val="21"/>
          <w:highlight w:val="none"/>
        </w:rPr>
      </w:pPr>
      <w:r>
        <w:rPr>
          <w:rFonts w:hint="default" w:ascii="Times New Roman" w:hAnsi="Times New Roman" w:eastAsia="宋体" w:cs="Times New Roman"/>
          <w:bCs/>
          <w:color w:val="000000"/>
          <w:szCs w:val="21"/>
          <w:highlight w:val="none"/>
        </w:rPr>
        <w:t>6.工程承包范围：</w:t>
      </w:r>
      <w:r>
        <w:rPr>
          <w:rFonts w:hint="default" w:ascii="Times New Roman" w:hAnsi="Times New Roman" w:eastAsia="宋体" w:cs="Times New Roman"/>
          <w:color w:val="000000"/>
          <w:szCs w:val="21"/>
          <w:highlight w:val="none"/>
          <w:u w:val="single"/>
        </w:rPr>
        <w:t>    </w:t>
      </w:r>
      <w:r>
        <w:rPr>
          <w:rFonts w:hint="default" w:ascii="Times New Roman" w:hAnsi="Times New Roman" w:eastAsia="宋体" w:cs="Times New Roman"/>
          <w:color w:val="000000"/>
          <w:szCs w:val="21"/>
          <w:highlight w:val="none"/>
        </w:rPr>
        <w:t>。</w:t>
      </w:r>
    </w:p>
    <w:p w14:paraId="49E0287C">
      <w:pPr>
        <w:pStyle w:val="5"/>
        <w:spacing w:before="0" w:after="0" w:line="360" w:lineRule="auto"/>
        <w:rPr>
          <w:rFonts w:hint="default" w:ascii="Times New Roman" w:hAnsi="Times New Roman" w:eastAsia="宋体" w:cs="Times New Roman"/>
          <w:b w:val="0"/>
          <w:color w:val="000000"/>
          <w:sz w:val="21"/>
          <w:szCs w:val="21"/>
          <w:highlight w:val="none"/>
        </w:rPr>
      </w:pPr>
      <w:r>
        <w:rPr>
          <w:rFonts w:hint="default" w:ascii="Times New Roman" w:hAnsi="Times New Roman" w:eastAsia="宋体" w:cs="Times New Roman"/>
          <w:b w:val="0"/>
          <w:color w:val="000000"/>
          <w:sz w:val="21"/>
          <w:szCs w:val="21"/>
          <w:highlight w:val="none"/>
        </w:rPr>
        <w:t xml:space="preserve">   </w:t>
      </w:r>
      <w:bookmarkStart w:id="31" w:name="_Toc351203482"/>
      <w:r>
        <w:rPr>
          <w:rFonts w:hint="default" w:ascii="Times New Roman" w:hAnsi="Times New Roman" w:eastAsia="宋体" w:cs="Times New Roman"/>
          <w:b w:val="0"/>
          <w:color w:val="000000"/>
          <w:sz w:val="21"/>
          <w:szCs w:val="21"/>
          <w:highlight w:val="none"/>
        </w:rPr>
        <w:t>二、合同工期</w:t>
      </w:r>
      <w:bookmarkEnd w:id="31"/>
    </w:p>
    <w:p w14:paraId="746E95C8">
      <w:pPr>
        <w:spacing w:line="360" w:lineRule="auto"/>
        <w:ind w:firstLine="459"/>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计划开工日期：</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年</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月</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日。</w:t>
      </w:r>
    </w:p>
    <w:p w14:paraId="5D7238B9">
      <w:pPr>
        <w:spacing w:line="360" w:lineRule="auto"/>
        <w:ind w:firstLine="459"/>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计划竣工日期：</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年</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月</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日。</w:t>
      </w:r>
    </w:p>
    <w:p w14:paraId="20924F57">
      <w:pPr>
        <w:spacing w:line="360" w:lineRule="auto"/>
        <w:ind w:firstLine="459"/>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工期总日历天数：</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天。工期总日历天数与根据前述计划开竣工日期计算的工期天数不一致的，以工期总日历天数为准。</w:t>
      </w:r>
    </w:p>
    <w:p w14:paraId="195378B4">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bookmarkStart w:id="32" w:name="_Toc351203483"/>
      <w:r>
        <w:rPr>
          <w:rFonts w:hint="default" w:ascii="Times New Roman" w:hAnsi="Times New Roman" w:eastAsia="宋体" w:cs="Times New Roman"/>
          <w:b w:val="0"/>
          <w:color w:val="000000"/>
          <w:sz w:val="21"/>
          <w:szCs w:val="21"/>
          <w:highlight w:val="none"/>
        </w:rPr>
        <w:t>三、质量标准</w:t>
      </w:r>
      <w:bookmarkEnd w:id="32"/>
    </w:p>
    <w:p w14:paraId="6FC44018">
      <w:pPr>
        <w:spacing w:line="360" w:lineRule="auto"/>
        <w:ind w:firstLine="459"/>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工程质量符合</w:t>
      </w:r>
      <w:r>
        <w:rPr>
          <w:rFonts w:hint="default" w:ascii="Times New Roman" w:hAnsi="Times New Roman" w:eastAsia="宋体" w:cs="Times New Roman"/>
          <w:color w:val="000000"/>
          <w:szCs w:val="21"/>
          <w:highlight w:val="none"/>
          <w:u w:val="single"/>
        </w:rPr>
        <w:t></w:t>
      </w:r>
      <w:r>
        <w:rPr>
          <w:rFonts w:hint="eastAsia" w:ascii="Times New Roman" w:hAnsi="Times New Roman" w:eastAsia="宋体"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w:t>
      </w:r>
      <w:r>
        <w:rPr>
          <w:rFonts w:hint="default" w:ascii="Times New Roman" w:hAnsi="Times New Roman" w:eastAsia="宋体" w:cs="Times New Roman"/>
          <w:color w:val="000000"/>
          <w:szCs w:val="21"/>
          <w:highlight w:val="none"/>
        </w:rPr>
        <w:t>标准。</w:t>
      </w:r>
    </w:p>
    <w:p w14:paraId="2672FE7F">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r>
        <w:rPr>
          <w:rFonts w:hint="default" w:ascii="Times New Roman" w:hAnsi="Times New Roman" w:eastAsia="宋体" w:cs="Times New Roman"/>
          <w:b w:val="0"/>
          <w:color w:val="000000"/>
          <w:sz w:val="21"/>
          <w:szCs w:val="21"/>
          <w:highlight w:val="none"/>
        </w:rPr>
        <w:t xml:space="preserve"> </w:t>
      </w:r>
      <w:bookmarkStart w:id="33" w:name="_Toc351203484"/>
      <w:r>
        <w:rPr>
          <w:rFonts w:hint="default" w:ascii="Times New Roman" w:hAnsi="Times New Roman" w:eastAsia="宋体" w:cs="Times New Roman"/>
          <w:b w:val="0"/>
          <w:color w:val="000000"/>
          <w:sz w:val="21"/>
          <w:szCs w:val="21"/>
          <w:highlight w:val="none"/>
        </w:rPr>
        <w:t>四、签约合同价</w:t>
      </w:r>
      <w:r>
        <w:rPr>
          <w:rFonts w:hint="eastAsia" w:ascii="Times New Roman" w:hAnsi="Times New Roman" w:eastAsia="宋体" w:cs="Times New Roman"/>
          <w:b w:val="0"/>
          <w:color w:val="000000"/>
          <w:sz w:val="21"/>
          <w:szCs w:val="21"/>
          <w:highlight w:val="none"/>
          <w:lang w:eastAsia="zh-CN"/>
        </w:rPr>
        <w:t>、</w:t>
      </w:r>
      <w:r>
        <w:rPr>
          <w:rFonts w:hint="default" w:ascii="Times New Roman" w:hAnsi="Times New Roman" w:eastAsia="宋体" w:cs="Times New Roman"/>
          <w:b w:val="0"/>
          <w:color w:val="000000"/>
          <w:sz w:val="21"/>
          <w:szCs w:val="21"/>
          <w:highlight w:val="none"/>
        </w:rPr>
        <w:t>合同价格形式</w:t>
      </w:r>
      <w:bookmarkEnd w:id="33"/>
      <w:r>
        <w:rPr>
          <w:rFonts w:hint="eastAsia" w:ascii="Times New Roman" w:hAnsi="Times New Roman" w:eastAsia="宋体" w:cs="Times New Roman"/>
          <w:b w:val="0"/>
          <w:color w:val="000000"/>
          <w:sz w:val="21"/>
          <w:szCs w:val="21"/>
          <w:highlight w:val="none"/>
          <w:lang w:eastAsia="zh-CN"/>
        </w:rPr>
        <w:t>及付款方式</w:t>
      </w:r>
      <w:r>
        <w:rPr>
          <w:rFonts w:hint="default" w:ascii="Times New Roman" w:hAnsi="Times New Roman" w:eastAsia="宋体" w:cs="Times New Roman"/>
          <w:b w:val="0"/>
          <w:color w:val="000000"/>
          <w:sz w:val="21"/>
          <w:szCs w:val="21"/>
          <w:highlight w:val="none"/>
        </w:rPr>
        <w:tab/>
      </w:r>
    </w:p>
    <w:p w14:paraId="689D2493">
      <w:pPr>
        <w:spacing w:line="360" w:lineRule="auto"/>
        <w:ind w:firstLine="420" w:firstLineChars="200"/>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1.签约合同价：人民币（大写）</w:t>
      </w:r>
      <w:r>
        <w:rPr>
          <w:rFonts w:hint="default" w:ascii="Times New Roman" w:hAnsi="Times New Roman" w:eastAsia="宋体" w:cs="Times New Roman"/>
          <w:color w:val="000000"/>
          <w:szCs w:val="21"/>
          <w:highlight w:val="none"/>
          <w:u w:val="single"/>
        </w:rPr>
        <w:t xml:space="preserve"> </w:t>
      </w:r>
      <w:r>
        <w:rPr>
          <w:rFonts w:hint="eastAsia" w:ascii="Times New Roman" w:hAnsi="Times New Roman" w:eastAsia="宋体"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元)；</w:t>
      </w:r>
    </w:p>
    <w:p w14:paraId="0079A057">
      <w:pPr>
        <w:numPr>
          <w:ilvl w:val="0"/>
          <w:numId w:val="0"/>
        </w:numPr>
        <w:spacing w:line="360" w:lineRule="auto"/>
        <w:ind w:firstLine="420" w:firstLineChars="200"/>
        <w:rPr>
          <w:rFonts w:hint="default" w:ascii="Times New Roman" w:hAnsi="Times New Roman" w:eastAsia="宋体" w:cs="Times New Roman"/>
          <w:color w:val="000000"/>
          <w:szCs w:val="21"/>
          <w:highlight w:val="none"/>
        </w:rPr>
      </w:pPr>
      <w:r>
        <w:rPr>
          <w:rFonts w:hint="eastAsia" w:ascii="Times New Roman" w:hAnsi="Times New Roman" w:eastAsia="宋体" w:cs="Times New Roman"/>
          <w:color w:val="000000"/>
          <w:szCs w:val="21"/>
          <w:highlight w:val="none"/>
          <w:lang w:val="en-US" w:eastAsia="zh-CN"/>
        </w:rPr>
        <w:t>2.</w:t>
      </w:r>
      <w:r>
        <w:rPr>
          <w:rFonts w:hint="default" w:ascii="Times New Roman" w:hAnsi="Times New Roman" w:eastAsia="宋体" w:cs="Times New Roman"/>
          <w:color w:val="000000"/>
          <w:szCs w:val="21"/>
          <w:highlight w:val="none"/>
        </w:rPr>
        <w:t>合同价格形式：</w:t>
      </w:r>
      <w:r>
        <w:rPr>
          <w:rFonts w:hint="default" w:ascii="Times New Roman" w:hAnsi="Times New Roman" w:eastAsia="宋体" w:cs="Times New Roman"/>
          <w:color w:val="000000"/>
          <w:szCs w:val="21"/>
          <w:highlight w:val="none"/>
          <w:u w:val="single"/>
        </w:rPr>
        <w:t>                      </w:t>
      </w:r>
      <w:r>
        <w:rPr>
          <w:rFonts w:hint="default" w:ascii="Times New Roman" w:hAnsi="Times New Roman" w:eastAsia="宋体" w:cs="Times New Roman"/>
          <w:color w:val="000000"/>
          <w:szCs w:val="21"/>
          <w:highlight w:val="none"/>
        </w:rPr>
        <w:t>。</w:t>
      </w:r>
    </w:p>
    <w:p w14:paraId="6361FFC4">
      <w:pPr>
        <w:numPr>
          <w:ilvl w:val="0"/>
          <w:numId w:val="0"/>
        </w:numPr>
        <w:spacing w:line="360" w:lineRule="auto"/>
        <w:ind w:firstLine="420" w:firstLineChars="200"/>
        <w:rPr>
          <w:rFonts w:hint="default" w:ascii="Times New Roman" w:hAnsi="Times New Roman" w:eastAsia="宋体" w:cs="Times New Roman"/>
          <w:color w:val="000000"/>
          <w:szCs w:val="21"/>
          <w:highlight w:val="none"/>
        </w:rPr>
      </w:pPr>
      <w:r>
        <w:rPr>
          <w:rFonts w:hint="eastAsia" w:ascii="Times New Roman" w:hAnsi="Times New Roman" w:eastAsia="宋体" w:cs="Times New Roman"/>
          <w:color w:val="000000"/>
          <w:szCs w:val="21"/>
          <w:highlight w:val="none"/>
          <w:lang w:val="en-US" w:eastAsia="zh-CN"/>
        </w:rPr>
        <w:t>3.</w:t>
      </w:r>
      <w:r>
        <w:rPr>
          <w:rFonts w:hint="eastAsia" w:ascii="Times New Roman" w:hAnsi="Times New Roman" w:eastAsia="宋体" w:cs="Times New Roman"/>
          <w:color w:val="000000"/>
          <w:szCs w:val="21"/>
          <w:highlight w:val="none"/>
          <w:lang w:eastAsia="zh-CN"/>
        </w:rPr>
        <w:t>付款方式</w:t>
      </w: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u w:val="single"/>
        </w:rPr>
        <w:t xml:space="preserve">                  </w:t>
      </w:r>
      <w:r>
        <w:rPr>
          <w:rFonts w:hint="eastAsia" w:ascii="Times New Roman" w:hAnsi="Times New Roman" w:eastAsia="宋体"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w:t>
      </w:r>
    </w:p>
    <w:p w14:paraId="4AF2DA04">
      <w:pPr>
        <w:pStyle w:val="5"/>
        <w:spacing w:before="0" w:after="0" w:line="360" w:lineRule="auto"/>
        <w:rPr>
          <w:rFonts w:hint="eastAsia" w:ascii="Times New Roman" w:hAnsi="Times New Roman" w:eastAsia="宋体" w:cs="Times New Roman"/>
          <w:b w:val="0"/>
          <w:color w:val="000000"/>
          <w:sz w:val="21"/>
          <w:szCs w:val="21"/>
          <w:highlight w:val="none"/>
          <w:lang w:eastAsia="zh-CN"/>
        </w:rPr>
      </w:pPr>
      <w:r>
        <w:rPr>
          <w:rFonts w:hint="default" w:ascii="Times New Roman" w:hAnsi="Times New Roman" w:eastAsia="宋体" w:cs="Times New Roman"/>
          <w:bCs w:val="0"/>
          <w:color w:val="000000"/>
          <w:sz w:val="21"/>
          <w:szCs w:val="21"/>
          <w:highlight w:val="none"/>
        </w:rPr>
        <w:t xml:space="preserve">   </w:t>
      </w:r>
      <w:r>
        <w:rPr>
          <w:rFonts w:hint="default" w:ascii="Times New Roman" w:hAnsi="Times New Roman" w:eastAsia="宋体" w:cs="Times New Roman"/>
          <w:b w:val="0"/>
          <w:color w:val="000000"/>
          <w:sz w:val="21"/>
          <w:szCs w:val="21"/>
          <w:highlight w:val="none"/>
        </w:rPr>
        <w:t xml:space="preserve"> </w:t>
      </w:r>
      <w:bookmarkStart w:id="34" w:name="_Toc351203485"/>
      <w:r>
        <w:rPr>
          <w:rFonts w:hint="default" w:ascii="Times New Roman" w:hAnsi="Times New Roman" w:eastAsia="宋体" w:cs="Times New Roman"/>
          <w:b w:val="0"/>
          <w:color w:val="000000"/>
          <w:sz w:val="21"/>
          <w:szCs w:val="21"/>
          <w:highlight w:val="none"/>
        </w:rPr>
        <w:t>五、</w:t>
      </w:r>
      <w:bookmarkEnd w:id="34"/>
      <w:r>
        <w:rPr>
          <w:rFonts w:hint="default" w:ascii="Times New Roman" w:hAnsi="Times New Roman" w:eastAsia="宋体" w:cs="Times New Roman"/>
          <w:b w:val="0"/>
          <w:color w:val="000000"/>
          <w:sz w:val="21"/>
          <w:szCs w:val="21"/>
          <w:highlight w:val="none"/>
        </w:rPr>
        <w:t>项目经理</w:t>
      </w:r>
      <w:r>
        <w:rPr>
          <w:rFonts w:hint="eastAsia" w:ascii="Times New Roman" w:hAnsi="Times New Roman" w:eastAsia="宋体" w:cs="Times New Roman"/>
          <w:b w:val="0"/>
          <w:color w:val="000000"/>
          <w:sz w:val="21"/>
          <w:szCs w:val="21"/>
          <w:highlight w:val="none"/>
          <w:lang w:eastAsia="zh-CN"/>
        </w:rPr>
        <w:t>及其身份证号</w:t>
      </w:r>
    </w:p>
    <w:p w14:paraId="3F2B0749">
      <w:pPr>
        <w:spacing w:line="360" w:lineRule="auto"/>
        <w:ind w:firstLine="420" w:firstLineChars="200"/>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承包人项目经理：</w:t>
      </w:r>
      <w:r>
        <w:rPr>
          <w:rFonts w:hint="default" w:ascii="Times New Roman" w:hAnsi="Times New Roman" w:eastAsia="宋体" w:cs="Times New Roman"/>
          <w:color w:val="000000"/>
          <w:szCs w:val="21"/>
          <w:highlight w:val="none"/>
          <w:u w:val="single"/>
        </w:rPr>
        <w:t>                     </w:t>
      </w:r>
      <w:r>
        <w:rPr>
          <w:rFonts w:hint="default" w:ascii="Times New Roman" w:hAnsi="Times New Roman" w:eastAsia="宋体" w:cs="Times New Roman"/>
          <w:color w:val="000000"/>
          <w:szCs w:val="21"/>
          <w:highlight w:val="none"/>
        </w:rPr>
        <w:t>。</w:t>
      </w:r>
    </w:p>
    <w:p w14:paraId="0BA71F17">
      <w:pPr>
        <w:spacing w:line="360" w:lineRule="auto"/>
        <w:ind w:firstLine="420" w:firstLineChars="200"/>
        <w:rPr>
          <w:rFonts w:hint="eastAsia" w:ascii="Times New Roman" w:hAnsi="Times New Roman" w:eastAsia="宋体" w:cs="Times New Roman"/>
          <w:color w:val="000000"/>
          <w:szCs w:val="21"/>
          <w:highlight w:val="none"/>
          <w:lang w:val="en-US" w:eastAsia="zh-CN"/>
        </w:rPr>
      </w:pPr>
      <w:r>
        <w:rPr>
          <w:rFonts w:hint="eastAsia" w:ascii="Times New Roman" w:hAnsi="Times New Roman" w:eastAsia="宋体" w:cs="Times New Roman"/>
          <w:color w:val="000000"/>
          <w:szCs w:val="21"/>
          <w:highlight w:val="none"/>
          <w:lang w:eastAsia="zh-CN"/>
        </w:rPr>
        <w:t>身份证号码：</w:t>
      </w:r>
      <w:r>
        <w:rPr>
          <w:rFonts w:hint="default" w:ascii="Times New Roman" w:hAnsi="Times New Roman" w:eastAsia="宋体" w:cs="Times New Roman"/>
          <w:color w:val="000000"/>
          <w:szCs w:val="21"/>
          <w:highlight w:val="none"/>
          <w:u w:val="single"/>
        </w:rPr>
        <w:t></w:t>
      </w:r>
      <w:r>
        <w:rPr>
          <w:rFonts w:hint="eastAsia" w:ascii="Times New Roman" w:hAnsi="Times New Roman" w:eastAsia="宋体"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    </w:t>
      </w:r>
      <w:r>
        <w:rPr>
          <w:rFonts w:hint="default" w:ascii="Times New Roman" w:hAnsi="Times New Roman" w:eastAsia="宋体" w:cs="Times New Roman"/>
          <w:color w:val="000000"/>
          <w:szCs w:val="21"/>
          <w:highlight w:val="none"/>
        </w:rPr>
        <w:t>。</w:t>
      </w:r>
      <w:r>
        <w:rPr>
          <w:rFonts w:hint="eastAsia" w:ascii="Times New Roman" w:hAnsi="Times New Roman" w:eastAsia="宋体" w:cs="Times New Roman"/>
          <w:color w:val="000000"/>
          <w:szCs w:val="21"/>
          <w:highlight w:val="none"/>
          <w:lang w:val="en-US" w:eastAsia="zh-CN"/>
        </w:rPr>
        <w:t xml:space="preserve"> </w:t>
      </w:r>
    </w:p>
    <w:p w14:paraId="2DAB4264">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r>
        <w:rPr>
          <w:rFonts w:hint="default" w:ascii="Times New Roman" w:hAnsi="Times New Roman" w:eastAsia="宋体" w:cs="Times New Roman"/>
          <w:b w:val="0"/>
          <w:color w:val="000000"/>
          <w:sz w:val="21"/>
          <w:szCs w:val="21"/>
          <w:highlight w:val="none"/>
        </w:rPr>
        <w:t xml:space="preserve"> </w:t>
      </w:r>
      <w:bookmarkStart w:id="35" w:name="_Toc351203486"/>
      <w:r>
        <w:rPr>
          <w:rFonts w:hint="default" w:ascii="Times New Roman" w:hAnsi="Times New Roman" w:eastAsia="宋体" w:cs="Times New Roman"/>
          <w:b w:val="0"/>
          <w:color w:val="000000"/>
          <w:sz w:val="21"/>
          <w:szCs w:val="21"/>
          <w:highlight w:val="none"/>
        </w:rPr>
        <w:t>六、合同文件构成</w:t>
      </w:r>
      <w:bookmarkEnd w:id="35"/>
    </w:p>
    <w:p w14:paraId="2DDD2E07">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本协议书与下列文件一起构成合同文件：</w:t>
      </w:r>
    </w:p>
    <w:p w14:paraId="0B2252AF">
      <w:pPr>
        <w:numPr>
          <w:ilvl w:val="0"/>
          <w:numId w:val="3"/>
        </w:numPr>
        <w:autoSpaceDE w:val="0"/>
        <w:autoSpaceDN w:val="0"/>
        <w:adjustRightInd w:val="0"/>
        <w:spacing w:line="360" w:lineRule="auto"/>
        <w:ind w:firstLine="420" w:firstLineChars="200"/>
        <w:jc w:val="left"/>
        <w:rPr>
          <w:rFonts w:hint="default"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成交</w:t>
      </w:r>
      <w:r>
        <w:rPr>
          <w:rFonts w:hint="default" w:ascii="Times New Roman" w:hAnsi="Times New Roman" w:eastAsia="宋体" w:cs="Times New Roman"/>
          <w:szCs w:val="21"/>
          <w:highlight w:val="none"/>
        </w:rPr>
        <w:t>通知书；</w:t>
      </w:r>
    </w:p>
    <w:p w14:paraId="63D4089D">
      <w:pPr>
        <w:numPr>
          <w:ilvl w:val="0"/>
          <w:numId w:val="3"/>
        </w:numPr>
        <w:autoSpaceDE w:val="0"/>
        <w:autoSpaceDN w:val="0"/>
        <w:adjustRightInd w:val="0"/>
        <w:spacing w:line="360" w:lineRule="auto"/>
        <w:ind w:firstLine="420" w:firstLineChars="200"/>
        <w:jc w:val="left"/>
        <w:rPr>
          <w:rFonts w:hint="default" w:ascii="Times New Roman" w:hAnsi="Times New Roman" w:eastAsia="宋体" w:cs="Times New Roman"/>
          <w:szCs w:val="21"/>
          <w:highlight w:val="none"/>
        </w:rPr>
      </w:pPr>
      <w:r>
        <w:rPr>
          <w:rFonts w:hint="eastAsia" w:ascii="Times New Roman" w:hAnsi="Times New Roman" w:eastAsia="宋体" w:cs="Times New Roman"/>
          <w:szCs w:val="21"/>
          <w:highlight w:val="none"/>
          <w:lang w:eastAsia="zh-CN"/>
        </w:rPr>
        <w:t>竞争性磋商</w:t>
      </w:r>
      <w:r>
        <w:rPr>
          <w:rFonts w:hint="default" w:ascii="Times New Roman" w:hAnsi="Times New Roman" w:eastAsia="宋体" w:cs="Times New Roman"/>
          <w:szCs w:val="21"/>
          <w:highlight w:val="none"/>
        </w:rPr>
        <w:t>文件；</w:t>
      </w:r>
    </w:p>
    <w:p w14:paraId="734E2BD3">
      <w:pPr>
        <w:autoSpaceDE w:val="0"/>
        <w:autoSpaceDN w:val="0"/>
        <w:adjustRightInd w:val="0"/>
        <w:spacing w:line="360" w:lineRule="auto"/>
        <w:ind w:firstLine="420" w:firstLineChars="200"/>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（3）专用合同条款及其附件；</w:t>
      </w:r>
    </w:p>
    <w:p w14:paraId="61838726">
      <w:pPr>
        <w:autoSpaceDE w:val="0"/>
        <w:autoSpaceDN w:val="0"/>
        <w:adjustRightInd w:val="0"/>
        <w:spacing w:line="360" w:lineRule="auto"/>
        <w:ind w:firstLine="420" w:firstLineChars="200"/>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（4）技术标准和要求；</w:t>
      </w:r>
    </w:p>
    <w:p w14:paraId="15262F43">
      <w:pPr>
        <w:autoSpaceDE w:val="0"/>
        <w:autoSpaceDN w:val="0"/>
        <w:adjustRightInd w:val="0"/>
        <w:spacing w:line="360" w:lineRule="auto"/>
        <w:ind w:firstLine="420" w:firstLineChars="200"/>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（5）已标价工程量清单或预算书；</w:t>
      </w:r>
    </w:p>
    <w:p w14:paraId="45CA0194">
      <w:pPr>
        <w:autoSpaceDE w:val="0"/>
        <w:autoSpaceDN w:val="0"/>
        <w:adjustRightInd w:val="0"/>
        <w:spacing w:line="360" w:lineRule="auto"/>
        <w:ind w:firstLine="420" w:firstLineChars="200"/>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w:t>
      </w:r>
      <w:r>
        <w:rPr>
          <w:rFonts w:hint="eastAsia" w:ascii="Times New Roman" w:hAnsi="Times New Roman" w:eastAsia="宋体" w:cs="Times New Roman"/>
          <w:szCs w:val="21"/>
          <w:highlight w:val="none"/>
          <w:lang w:val="en-US" w:eastAsia="zh-CN"/>
        </w:rPr>
        <w:t>6</w:t>
      </w:r>
      <w:r>
        <w:rPr>
          <w:rFonts w:hint="default" w:ascii="Times New Roman" w:hAnsi="Times New Roman" w:eastAsia="宋体" w:cs="Times New Roman"/>
          <w:szCs w:val="21"/>
          <w:highlight w:val="none"/>
        </w:rPr>
        <w:t>）</w:t>
      </w:r>
      <w:r>
        <w:rPr>
          <w:rFonts w:hint="eastAsia" w:ascii="Times New Roman" w:hAnsi="Times New Roman" w:eastAsia="宋体" w:cs="Times New Roman"/>
          <w:szCs w:val="21"/>
          <w:highlight w:val="none"/>
          <w:lang w:eastAsia="zh-CN"/>
        </w:rPr>
        <w:t>响应</w:t>
      </w:r>
      <w:r>
        <w:rPr>
          <w:rFonts w:hint="default" w:ascii="Times New Roman" w:hAnsi="Times New Roman" w:eastAsia="宋体" w:cs="Times New Roman"/>
          <w:szCs w:val="21"/>
          <w:highlight w:val="none"/>
        </w:rPr>
        <w:t>文件、</w:t>
      </w:r>
      <w:r>
        <w:rPr>
          <w:rFonts w:hint="eastAsia" w:ascii="Times New Roman" w:hAnsi="Times New Roman" w:eastAsia="宋体" w:cs="Times New Roman"/>
          <w:szCs w:val="21"/>
          <w:highlight w:val="none"/>
          <w:lang w:eastAsia="zh-CN"/>
        </w:rPr>
        <w:t>报价</w:t>
      </w:r>
      <w:r>
        <w:rPr>
          <w:rFonts w:hint="default" w:ascii="Times New Roman" w:hAnsi="Times New Roman" w:eastAsia="宋体" w:cs="Times New Roman"/>
          <w:szCs w:val="21"/>
          <w:highlight w:val="none"/>
        </w:rPr>
        <w:t xml:space="preserve">函及其附录； </w:t>
      </w:r>
    </w:p>
    <w:p w14:paraId="186535EF">
      <w:pPr>
        <w:autoSpaceDE w:val="0"/>
        <w:autoSpaceDN w:val="0"/>
        <w:adjustRightInd w:val="0"/>
        <w:spacing w:line="360" w:lineRule="auto"/>
        <w:ind w:firstLine="420" w:firstLineChars="200"/>
        <w:jc w:val="left"/>
        <w:rPr>
          <w:rFonts w:hint="default" w:ascii="Times New Roman" w:hAnsi="Times New Roman" w:eastAsia="宋体" w:cs="Times New Roman"/>
          <w:highlight w:val="none"/>
        </w:rPr>
      </w:pPr>
      <w:r>
        <w:rPr>
          <w:rFonts w:hint="default" w:ascii="Times New Roman" w:hAnsi="Times New Roman" w:eastAsia="宋体" w:cs="Times New Roman"/>
          <w:szCs w:val="21"/>
          <w:highlight w:val="none"/>
        </w:rPr>
        <w:t>（</w:t>
      </w:r>
      <w:r>
        <w:rPr>
          <w:rFonts w:hint="eastAsia" w:ascii="Times New Roman" w:hAnsi="Times New Roman" w:eastAsia="宋体" w:cs="Times New Roman"/>
          <w:szCs w:val="21"/>
          <w:highlight w:val="none"/>
          <w:lang w:val="en-US" w:eastAsia="zh-CN"/>
        </w:rPr>
        <w:t>7</w:t>
      </w:r>
      <w:r>
        <w:rPr>
          <w:rFonts w:hint="default" w:ascii="Times New Roman" w:hAnsi="Times New Roman" w:eastAsia="宋体" w:cs="Times New Roman"/>
          <w:szCs w:val="21"/>
          <w:highlight w:val="none"/>
        </w:rPr>
        <w:t>）通用合同条款；</w:t>
      </w:r>
    </w:p>
    <w:p w14:paraId="07511E3A">
      <w:pPr>
        <w:autoSpaceDE w:val="0"/>
        <w:autoSpaceDN w:val="0"/>
        <w:adjustRightInd w:val="0"/>
        <w:spacing w:line="360" w:lineRule="auto"/>
        <w:ind w:firstLine="420" w:firstLineChars="200"/>
        <w:jc w:val="left"/>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w:t>
      </w:r>
      <w:r>
        <w:rPr>
          <w:rFonts w:hint="eastAsia" w:ascii="Times New Roman" w:hAnsi="Times New Roman" w:eastAsia="宋体" w:cs="Times New Roman"/>
          <w:szCs w:val="21"/>
          <w:highlight w:val="none"/>
          <w:lang w:val="en-US" w:eastAsia="zh-CN"/>
        </w:rPr>
        <w:t>8</w:t>
      </w:r>
      <w:r>
        <w:rPr>
          <w:rFonts w:hint="default" w:ascii="Times New Roman" w:hAnsi="Times New Roman" w:eastAsia="宋体" w:cs="Times New Roman"/>
          <w:szCs w:val="21"/>
          <w:highlight w:val="none"/>
        </w:rPr>
        <w:t>）其他合同文件。</w:t>
      </w:r>
    </w:p>
    <w:p w14:paraId="61456655">
      <w:pPr>
        <w:autoSpaceDE w:val="0"/>
        <w:autoSpaceDN w:val="0"/>
        <w:adjustRightInd w:val="0"/>
        <w:spacing w:line="360" w:lineRule="auto"/>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在合同订立及履行过程中形成的与合同有关的文件均构成合同文件组成部分。</w:t>
      </w:r>
    </w:p>
    <w:p w14:paraId="3E85BC81">
      <w:pPr>
        <w:autoSpaceDE w:val="0"/>
        <w:autoSpaceDN w:val="0"/>
        <w:adjustRightInd w:val="0"/>
        <w:spacing w:line="360" w:lineRule="auto"/>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上述各项合同文件包括合同当事人就该项合同文件所作出的补充和修改，属于同一类内容的文件，应以最新签署的为准。专用合同条款及其附件须经合同当事人签字或盖章。</w:t>
      </w:r>
    </w:p>
    <w:p w14:paraId="51D0C11D">
      <w:pPr>
        <w:pStyle w:val="5"/>
        <w:spacing w:before="0" w:after="0" w:line="360" w:lineRule="auto"/>
        <w:rPr>
          <w:rFonts w:hint="default" w:ascii="Times New Roman" w:hAnsi="Times New Roman" w:eastAsia="宋体" w:cs="Times New Roman"/>
          <w:b w:val="0"/>
          <w:bCs w:val="0"/>
          <w:color w:val="000000"/>
          <w:sz w:val="21"/>
          <w:szCs w:val="21"/>
          <w:highlight w:val="none"/>
        </w:rPr>
      </w:pPr>
      <w:r>
        <w:rPr>
          <w:rFonts w:hint="default" w:ascii="Times New Roman" w:hAnsi="Times New Roman" w:eastAsia="宋体" w:cs="Times New Roman"/>
          <w:b w:val="0"/>
          <w:bCs w:val="0"/>
          <w:color w:val="000000"/>
          <w:sz w:val="21"/>
          <w:szCs w:val="21"/>
          <w:highlight w:val="none"/>
        </w:rPr>
        <w:t xml:space="preserve">   </w:t>
      </w:r>
      <w:r>
        <w:rPr>
          <w:rFonts w:hint="default" w:ascii="Times New Roman" w:hAnsi="Times New Roman" w:eastAsia="宋体" w:cs="Times New Roman"/>
          <w:b w:val="0"/>
          <w:color w:val="000000"/>
          <w:sz w:val="21"/>
          <w:szCs w:val="21"/>
          <w:highlight w:val="none"/>
        </w:rPr>
        <w:t xml:space="preserve"> </w:t>
      </w:r>
      <w:bookmarkStart w:id="36" w:name="_Toc351203487"/>
      <w:r>
        <w:rPr>
          <w:rFonts w:hint="default" w:ascii="Times New Roman" w:hAnsi="Times New Roman" w:eastAsia="宋体" w:cs="Times New Roman"/>
          <w:b w:val="0"/>
          <w:color w:val="000000"/>
          <w:sz w:val="21"/>
          <w:szCs w:val="21"/>
          <w:highlight w:val="none"/>
        </w:rPr>
        <w:t>七、承诺</w:t>
      </w:r>
      <w:bookmarkEnd w:id="36"/>
    </w:p>
    <w:p w14:paraId="3A0AD9CD">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1.发包人承诺按照法律规定履行项目审批手续、筹集工程建设资金并按照合同约定的期限和方式支付合同价款。</w:t>
      </w:r>
    </w:p>
    <w:p w14:paraId="450CDAC5">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2.承包人承诺按照法律规定及合同约定组织完成工程施工，确保工程质量和安全，不进行转包及违法分包，并在缺陷责任期及保修期内承担相应的工程维修责任。</w:t>
      </w:r>
    </w:p>
    <w:p w14:paraId="6DC569F5">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3.发包人和承包人通过招投标形式签订合同的，双方理解并承诺不再就同一工程另行签订与合同实质性内容相背离的协议。</w:t>
      </w:r>
    </w:p>
    <w:p w14:paraId="10F6B7DA">
      <w:pPr>
        <w:spacing w:line="360" w:lineRule="auto"/>
        <w:rPr>
          <w:rFonts w:hint="default" w:ascii="Times New Roman" w:hAnsi="Times New Roman" w:eastAsia="宋体" w:cs="Times New Roman"/>
          <w:bCs/>
          <w:color w:val="000000"/>
          <w:szCs w:val="21"/>
          <w:highlight w:val="none"/>
        </w:rPr>
      </w:pPr>
      <w:bookmarkStart w:id="37" w:name="_Toc351203488"/>
      <w:r>
        <w:rPr>
          <w:rFonts w:hint="default" w:ascii="Times New Roman" w:hAnsi="Times New Roman" w:eastAsia="宋体" w:cs="Times New Roman"/>
          <w:b/>
          <w:color w:val="000000"/>
          <w:szCs w:val="21"/>
          <w:highlight w:val="none"/>
        </w:rPr>
        <w:t xml:space="preserve">    八、词语含义</w:t>
      </w:r>
      <w:bookmarkEnd w:id="37"/>
    </w:p>
    <w:p w14:paraId="2ABC8096">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本协议书中词语含义与第二部分通用合同条款中赋予的含义相同。</w:t>
      </w:r>
    </w:p>
    <w:p w14:paraId="19924922">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r>
        <w:rPr>
          <w:rFonts w:hint="default" w:ascii="Times New Roman" w:hAnsi="Times New Roman" w:eastAsia="宋体" w:cs="Times New Roman"/>
          <w:b w:val="0"/>
          <w:color w:val="000000"/>
          <w:sz w:val="21"/>
          <w:szCs w:val="21"/>
          <w:highlight w:val="none"/>
        </w:rPr>
        <w:t xml:space="preserve">  </w:t>
      </w:r>
      <w:bookmarkStart w:id="38" w:name="_Toc351203489"/>
      <w:r>
        <w:rPr>
          <w:rFonts w:hint="default" w:ascii="Times New Roman" w:hAnsi="Times New Roman" w:eastAsia="宋体" w:cs="Times New Roman"/>
          <w:b w:val="0"/>
          <w:color w:val="000000"/>
          <w:sz w:val="21"/>
          <w:szCs w:val="21"/>
          <w:highlight w:val="none"/>
        </w:rPr>
        <w:t>九、签订时间</w:t>
      </w:r>
      <w:bookmarkEnd w:id="38"/>
    </w:p>
    <w:p w14:paraId="63BA4CBB">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本合同于</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年</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月</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日签订。</w:t>
      </w:r>
    </w:p>
    <w:p w14:paraId="0E4EBC9D">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bookmarkStart w:id="39" w:name="_Toc351203490"/>
      <w:r>
        <w:rPr>
          <w:rFonts w:hint="default" w:ascii="Times New Roman" w:hAnsi="Times New Roman" w:eastAsia="宋体" w:cs="Times New Roman"/>
          <w:b w:val="0"/>
          <w:color w:val="000000"/>
          <w:sz w:val="21"/>
          <w:szCs w:val="21"/>
          <w:highlight w:val="none"/>
        </w:rPr>
        <w:t>十、签订地点</w:t>
      </w:r>
      <w:bookmarkEnd w:id="39"/>
    </w:p>
    <w:p w14:paraId="551F2E11">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本合同在</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签订。</w:t>
      </w:r>
    </w:p>
    <w:p w14:paraId="62A1A814">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bookmarkStart w:id="40" w:name="_Toc351203491"/>
      <w:r>
        <w:rPr>
          <w:rFonts w:hint="default" w:ascii="Times New Roman" w:hAnsi="Times New Roman" w:eastAsia="宋体" w:cs="Times New Roman"/>
          <w:b w:val="0"/>
          <w:color w:val="000000"/>
          <w:sz w:val="21"/>
          <w:szCs w:val="21"/>
          <w:highlight w:val="none"/>
        </w:rPr>
        <w:t>十一、补充协议</w:t>
      </w:r>
      <w:bookmarkEnd w:id="40"/>
    </w:p>
    <w:p w14:paraId="187E1DED">
      <w:pPr>
        <w:spacing w:line="360" w:lineRule="auto"/>
        <w:ind w:firstLine="420" w:firstLineChars="200"/>
        <w:rPr>
          <w:rFonts w:hint="default" w:ascii="Times New Roman" w:hAnsi="Times New Roman" w:eastAsia="宋体" w:cs="Times New Roman"/>
          <w:b/>
          <w:bCs/>
          <w:color w:val="000000"/>
          <w:szCs w:val="21"/>
          <w:highlight w:val="none"/>
        </w:rPr>
      </w:pPr>
      <w:r>
        <w:rPr>
          <w:rFonts w:hint="default" w:ascii="Times New Roman" w:hAnsi="Times New Roman" w:eastAsia="宋体" w:cs="Times New Roman"/>
          <w:bCs/>
          <w:color w:val="000000"/>
          <w:szCs w:val="21"/>
          <w:highlight w:val="none"/>
        </w:rPr>
        <w:t>合同未尽事宜，合同当事人另行签订补充协议，补充协议是合同的组成部分。</w:t>
      </w:r>
    </w:p>
    <w:p w14:paraId="0CD1362F">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bookmarkStart w:id="41" w:name="_Toc351203492"/>
      <w:r>
        <w:rPr>
          <w:rFonts w:hint="default" w:ascii="Times New Roman" w:hAnsi="Times New Roman" w:eastAsia="宋体" w:cs="Times New Roman"/>
          <w:b w:val="0"/>
          <w:color w:val="000000"/>
          <w:sz w:val="21"/>
          <w:szCs w:val="21"/>
          <w:highlight w:val="none"/>
        </w:rPr>
        <w:t>十二、合同生效</w:t>
      </w:r>
      <w:bookmarkEnd w:id="41"/>
    </w:p>
    <w:p w14:paraId="317A8BFA">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本合同自</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生效。</w:t>
      </w:r>
    </w:p>
    <w:p w14:paraId="7788B140">
      <w:pPr>
        <w:pStyle w:val="5"/>
        <w:spacing w:before="0" w:after="0" w:line="360" w:lineRule="auto"/>
        <w:rPr>
          <w:rFonts w:hint="default" w:ascii="Times New Roman" w:hAnsi="Times New Roman" w:eastAsia="宋体" w:cs="Times New Roman"/>
          <w:bCs w:val="0"/>
          <w:color w:val="000000"/>
          <w:sz w:val="21"/>
          <w:szCs w:val="21"/>
          <w:highlight w:val="none"/>
        </w:rPr>
      </w:pPr>
      <w:r>
        <w:rPr>
          <w:rFonts w:hint="default" w:ascii="Times New Roman" w:hAnsi="Times New Roman" w:eastAsia="宋体" w:cs="Times New Roman"/>
          <w:bCs w:val="0"/>
          <w:color w:val="000000"/>
          <w:sz w:val="21"/>
          <w:szCs w:val="21"/>
          <w:highlight w:val="none"/>
        </w:rPr>
        <w:t xml:space="preserve">    </w:t>
      </w:r>
      <w:bookmarkStart w:id="42" w:name="_Toc351203493"/>
      <w:r>
        <w:rPr>
          <w:rFonts w:hint="default" w:ascii="Times New Roman" w:hAnsi="Times New Roman" w:eastAsia="宋体" w:cs="Times New Roman"/>
          <w:b w:val="0"/>
          <w:color w:val="000000"/>
          <w:sz w:val="21"/>
          <w:szCs w:val="21"/>
          <w:highlight w:val="none"/>
        </w:rPr>
        <w:t>十三、合同份数</w:t>
      </w:r>
      <w:bookmarkEnd w:id="42"/>
    </w:p>
    <w:p w14:paraId="62034154">
      <w:pPr>
        <w:spacing w:line="360" w:lineRule="auto"/>
        <w:ind w:firstLine="420" w:firstLineChars="200"/>
        <w:rPr>
          <w:rFonts w:hint="default" w:ascii="Times New Roman" w:hAnsi="Times New Roman" w:eastAsia="宋体" w:cs="Times New Roman"/>
          <w:bCs/>
          <w:color w:val="000000"/>
          <w:szCs w:val="21"/>
          <w:highlight w:val="none"/>
        </w:rPr>
      </w:pPr>
      <w:r>
        <w:rPr>
          <w:rFonts w:hint="default" w:ascii="Times New Roman" w:hAnsi="Times New Roman" w:eastAsia="宋体" w:cs="Times New Roman"/>
          <w:bCs/>
          <w:color w:val="000000"/>
          <w:szCs w:val="21"/>
          <w:highlight w:val="none"/>
        </w:rPr>
        <w:t>本合同一式</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份，均具有同等法律效力，发包人执</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份，承包人执</w:t>
      </w:r>
      <w:r>
        <w:rPr>
          <w:rFonts w:hint="default" w:ascii="Times New Roman" w:hAnsi="Times New Roman" w:eastAsia="宋体" w:cs="Times New Roman"/>
          <w:bCs/>
          <w:color w:val="000000"/>
          <w:szCs w:val="21"/>
          <w:highlight w:val="none"/>
          <w:u w:val="single"/>
        </w:rPr>
        <w:t xml:space="preserve">    </w:t>
      </w:r>
      <w:r>
        <w:rPr>
          <w:rFonts w:hint="default" w:ascii="Times New Roman" w:hAnsi="Times New Roman" w:eastAsia="宋体" w:cs="Times New Roman"/>
          <w:bCs/>
          <w:color w:val="000000"/>
          <w:szCs w:val="21"/>
          <w:highlight w:val="none"/>
        </w:rPr>
        <w:t>份。</w:t>
      </w:r>
    </w:p>
    <w:p w14:paraId="230C155E">
      <w:pPr>
        <w:spacing w:line="360" w:lineRule="auto"/>
        <w:rPr>
          <w:rFonts w:hint="default" w:ascii="Times New Roman" w:hAnsi="Times New Roman" w:eastAsia="宋体" w:cs="Times New Roman"/>
          <w:bCs/>
          <w:color w:val="000000"/>
          <w:szCs w:val="21"/>
          <w:highlight w:val="none"/>
        </w:rPr>
      </w:pPr>
    </w:p>
    <w:p w14:paraId="6A7AB371">
      <w:pPr>
        <w:spacing w:line="360" w:lineRule="auto"/>
        <w:rPr>
          <w:rFonts w:hint="default" w:ascii="Times New Roman" w:hAnsi="Times New Roman" w:eastAsia="宋体" w:cs="Times New Roman"/>
          <w:color w:val="000000"/>
          <w:szCs w:val="21"/>
          <w:highlight w:val="none"/>
        </w:rPr>
      </w:pPr>
    </w:p>
    <w:p w14:paraId="45861DB7">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发包人：  (公章)                            承包人：  (公章)</w:t>
      </w:r>
    </w:p>
    <w:p w14:paraId="6C42842E">
      <w:pPr>
        <w:spacing w:line="360" w:lineRule="auto"/>
        <w:rPr>
          <w:rFonts w:hint="default" w:ascii="Times New Roman" w:hAnsi="Times New Roman" w:eastAsia="宋体" w:cs="Times New Roman"/>
          <w:color w:val="000000"/>
          <w:szCs w:val="21"/>
          <w:highlight w:val="none"/>
          <w:u w:val="single"/>
        </w:rPr>
      </w:pPr>
      <w:r>
        <w:rPr>
          <w:rFonts w:hint="default" w:ascii="Times New Roman" w:hAnsi="Times New Roman" w:eastAsia="宋体" w:cs="Times New Roman"/>
          <w:color w:val="000000"/>
          <w:szCs w:val="21"/>
          <w:highlight w:val="none"/>
        </w:rPr>
        <w:t xml:space="preserve">                                 </w:t>
      </w:r>
    </w:p>
    <w:p w14:paraId="33E608C1">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 xml:space="preserve">法定代表人或其委托代理人：  （签字）        法定代表人或其委托代理人：（签字）   </w:t>
      </w:r>
    </w:p>
    <w:p w14:paraId="163AAE58">
      <w:pPr>
        <w:spacing w:line="360" w:lineRule="auto"/>
        <w:rPr>
          <w:rFonts w:hint="default" w:ascii="Times New Roman" w:hAnsi="Times New Roman" w:eastAsia="宋体" w:cs="Times New Roman"/>
          <w:color w:val="000000"/>
          <w:szCs w:val="21"/>
          <w:highlight w:val="none"/>
          <w:u w:val="single"/>
        </w:rPr>
      </w:pPr>
      <w:r>
        <w:rPr>
          <w:rFonts w:hint="default" w:ascii="Times New Roman" w:hAnsi="Times New Roman" w:eastAsia="宋体" w:cs="Times New Roman"/>
          <w:color w:val="000000"/>
          <w:szCs w:val="21"/>
          <w:highlight w:val="none"/>
        </w:rPr>
        <w:t xml:space="preserve">               </w:t>
      </w:r>
    </w:p>
    <w:p w14:paraId="1C79BBA7">
      <w:pPr>
        <w:tabs>
          <w:tab w:val="left" w:pos="4410"/>
        </w:tabs>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组织机构代码：</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color w:val="000000"/>
          <w:szCs w:val="21"/>
          <w:highlight w:val="none"/>
        </w:rPr>
        <w:t xml:space="preserve">  组织机构代码：</w:t>
      </w:r>
      <w:r>
        <w:rPr>
          <w:rFonts w:hint="default" w:ascii="Times New Roman" w:hAnsi="Times New Roman" w:eastAsia="宋体" w:cs="Times New Roman"/>
          <w:color w:val="000000"/>
          <w:szCs w:val="21"/>
          <w:highlight w:val="none"/>
          <w:u w:val="single"/>
        </w:rPr>
        <w:t xml:space="preserve"> </w:t>
      </w:r>
      <w:r>
        <w:rPr>
          <w:rFonts w:hint="eastAsia"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color w:val="000000"/>
          <w:szCs w:val="21"/>
          <w:highlight w:val="none"/>
        </w:rPr>
        <w:t xml:space="preserve"> </w:t>
      </w:r>
    </w:p>
    <w:p w14:paraId="5DE8E37A">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地  址：</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color w:val="000000"/>
          <w:szCs w:val="21"/>
          <w:highlight w:val="none"/>
        </w:rPr>
        <w:t xml:space="preserve">  地  址：</w:t>
      </w:r>
      <w:r>
        <w:rPr>
          <w:rFonts w:hint="default" w:ascii="Times New Roman" w:hAnsi="Times New Roman" w:eastAsia="宋体" w:cs="Times New Roman"/>
          <w:color w:val="000000"/>
          <w:szCs w:val="21"/>
          <w:highlight w:val="none"/>
          <w:u w:val="single"/>
        </w:rPr>
        <w:t xml:space="preserve"> </w:t>
      </w:r>
      <w:r>
        <w:rPr>
          <w:rFonts w:hint="eastAsia"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      </w:t>
      </w:r>
    </w:p>
    <w:p w14:paraId="76D882A4">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邮政编码：</w:t>
      </w:r>
      <w:r>
        <w:rPr>
          <w:rFonts w:hint="default" w:ascii="Times New Roman" w:hAnsi="Times New Roman" w:eastAsia="宋体" w:cs="Times New Roman"/>
          <w:color w:val="000000"/>
          <w:szCs w:val="21"/>
          <w:highlight w:val="none"/>
          <w:u w:val="single"/>
        </w:rPr>
        <w:t xml:space="preserve">      </w:t>
      </w:r>
      <w:r>
        <w:rPr>
          <w:rFonts w:hint="default" w:ascii="Times New Roman" w:hAnsi="Times New Roman" w:eastAsia="宋体" w:cs="Times New Roman"/>
          <w:color w:val="000000"/>
          <w:szCs w:val="21"/>
          <w:highlight w:val="none"/>
        </w:rPr>
        <w:t xml:space="preserve">  邮政编码：</w:t>
      </w:r>
      <w:r>
        <w:rPr>
          <w:rFonts w:hint="default" w:ascii="Times New Roman" w:hAnsi="Times New Roman" w:eastAsia="宋体" w:cs="Times New Roman"/>
          <w:color w:val="000000"/>
          <w:szCs w:val="21"/>
          <w:highlight w:val="none"/>
          <w:u w:val="single"/>
        </w:rPr>
        <w:t xml:space="preserve">   </w:t>
      </w:r>
    </w:p>
    <w:p w14:paraId="65F768AE">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法定代表人：</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color w:val="000000"/>
          <w:szCs w:val="21"/>
          <w:highlight w:val="none"/>
        </w:rPr>
        <w:t xml:space="preserve">  法定代表人：</w:t>
      </w:r>
      <w:r>
        <w:rPr>
          <w:rFonts w:hint="default" w:ascii="Times New Roman" w:hAnsi="Times New Roman" w:eastAsia="宋体" w:cs="Times New Roman"/>
          <w:color w:val="000000"/>
          <w:szCs w:val="21"/>
          <w:highlight w:val="none"/>
          <w:u w:val="single"/>
        </w:rPr>
        <w:t xml:space="preserve">  </w:t>
      </w:r>
      <w:r>
        <w:rPr>
          <w:rFonts w:hint="eastAsia"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       </w:t>
      </w:r>
    </w:p>
    <w:p w14:paraId="3C10EC7F">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委托代理人：</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 xml:space="preserve">  委托代理人：</w:t>
      </w:r>
      <w:r>
        <w:rPr>
          <w:rFonts w:hint="default" w:ascii="Times New Roman" w:hAnsi="Times New Roman" w:eastAsia="宋体" w:cs="Times New Roman"/>
          <w:color w:val="000000"/>
          <w:szCs w:val="21"/>
          <w:highlight w:val="none"/>
          <w:u w:val="single"/>
        </w:rPr>
        <w:t></w:t>
      </w:r>
      <w:r>
        <w:rPr>
          <w:rFonts w:hint="eastAsia"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w:t>
      </w:r>
    </w:p>
    <w:p w14:paraId="4339ECBA">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电  话：</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 xml:space="preserve">  电  话：</w:t>
      </w:r>
      <w:r>
        <w:rPr>
          <w:rFonts w:hint="default" w:ascii="Times New Roman" w:hAnsi="Times New Roman" w:eastAsia="宋体" w:cs="Times New Roman"/>
          <w:color w:val="000000"/>
          <w:szCs w:val="21"/>
          <w:highlight w:val="none"/>
          <w:u w:val="single"/>
        </w:rPr>
        <w:t></w:t>
      </w:r>
      <w:r>
        <w:rPr>
          <w:rFonts w:hint="eastAsia"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w:t>
      </w:r>
    </w:p>
    <w:p w14:paraId="0A9399A9">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传  真：</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 xml:space="preserve">  传  真：</w:t>
      </w:r>
      <w:r>
        <w:rPr>
          <w:rFonts w:hint="default" w:ascii="Times New Roman" w:hAnsi="Times New Roman" w:eastAsia="宋体" w:cs="Times New Roman"/>
          <w:color w:val="000000"/>
          <w:szCs w:val="21"/>
          <w:highlight w:val="none"/>
          <w:u w:val="single"/>
        </w:rPr>
        <w:t xml:space="preserve">     </w:t>
      </w:r>
    </w:p>
    <w:p w14:paraId="6C0A95DF">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电子信箱：</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 xml:space="preserve">  电子信箱：</w:t>
      </w:r>
      <w:r>
        <w:rPr>
          <w:rFonts w:hint="default" w:ascii="Times New Roman" w:hAnsi="Times New Roman" w:eastAsia="宋体" w:cs="Times New Roman"/>
          <w:color w:val="000000"/>
          <w:szCs w:val="21"/>
          <w:highlight w:val="none"/>
          <w:u w:val="single"/>
        </w:rPr>
        <w:t xml:space="preserve">   </w:t>
      </w:r>
    </w:p>
    <w:p w14:paraId="01A348EB">
      <w:pPr>
        <w:spacing w:line="360" w:lineRule="auto"/>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开户银行：</w:t>
      </w:r>
      <w:r>
        <w:rPr>
          <w:rFonts w:hint="default" w:ascii="Times New Roman" w:hAnsi="Times New Roman" w:eastAsia="宋体" w:cs="Times New Roman"/>
          <w:color w:val="000000"/>
          <w:szCs w:val="21"/>
          <w:highlight w:val="none"/>
          <w:u w:val="single"/>
        </w:rPr>
        <w:t xml:space="preserve">   </w:t>
      </w:r>
      <w:r>
        <w:rPr>
          <w:rFonts w:hint="default" w:ascii="Times New Roman" w:hAnsi="Times New Roman" w:eastAsia="宋体" w:cs="Times New Roman"/>
          <w:color w:val="000000"/>
          <w:szCs w:val="21"/>
          <w:highlight w:val="none"/>
        </w:rPr>
        <w:t xml:space="preserve">  开户银行：</w:t>
      </w:r>
      <w:r>
        <w:rPr>
          <w:rFonts w:hint="default" w:ascii="Times New Roman" w:hAnsi="Times New Roman" w:eastAsia="宋体" w:cs="Times New Roman"/>
          <w:color w:val="000000"/>
          <w:szCs w:val="21"/>
          <w:highlight w:val="none"/>
          <w:u w:val="single"/>
        </w:rPr>
        <w:t xml:space="preserve">   </w:t>
      </w:r>
    </w:p>
    <w:p w14:paraId="02B7CE6C">
      <w:pPr>
        <w:spacing w:line="360" w:lineRule="auto"/>
        <w:rPr>
          <w:rFonts w:hint="default" w:ascii="Times New Roman" w:hAnsi="Times New Roman" w:eastAsia="宋体" w:cs="Times New Roman"/>
          <w:color w:val="000000"/>
          <w:szCs w:val="21"/>
          <w:highlight w:val="none"/>
          <w:u w:val="single"/>
        </w:rPr>
      </w:pPr>
      <w:r>
        <w:rPr>
          <w:rFonts w:hint="default" w:ascii="Times New Roman" w:hAnsi="Times New Roman" w:eastAsia="宋体" w:cs="Times New Roman"/>
          <w:color w:val="000000"/>
          <w:szCs w:val="21"/>
          <w:highlight w:val="none"/>
        </w:rPr>
        <w:t>账  号：</w:t>
      </w:r>
      <w:r>
        <w:rPr>
          <w:rFonts w:hint="default" w:ascii="Times New Roman" w:hAnsi="Times New Roman" w:eastAsia="宋体" w:cs="Times New Roman"/>
          <w:color w:val="000000"/>
          <w:szCs w:val="21"/>
          <w:highlight w:val="none"/>
          <w:u w:val="single"/>
        </w:rPr>
        <w:t xml:space="preserve">       </w:t>
      </w:r>
      <w:r>
        <w:rPr>
          <w:rFonts w:hint="default" w:ascii="Times New Roman" w:hAnsi="Times New Roman" w:eastAsia="宋体" w:cs="Times New Roman"/>
          <w:color w:val="000000"/>
          <w:szCs w:val="21"/>
          <w:highlight w:val="none"/>
        </w:rPr>
        <w:t xml:space="preserve">   账  号：</w:t>
      </w:r>
      <w:r>
        <w:rPr>
          <w:rFonts w:hint="default" w:ascii="Times New Roman" w:hAnsi="Times New Roman" w:eastAsia="宋体" w:cs="Times New Roman"/>
          <w:color w:val="000000"/>
          <w:szCs w:val="21"/>
          <w:highlight w:val="none"/>
          <w:u w:val="single"/>
        </w:rPr>
        <w:t></w:t>
      </w:r>
      <w:r>
        <w:rPr>
          <w:rFonts w:hint="eastAsia" w:cs="Times New Roman"/>
          <w:color w:val="000000"/>
          <w:szCs w:val="21"/>
          <w:highlight w:val="none"/>
          <w:u w:val="single"/>
          <w:lang w:val="en-US" w:eastAsia="zh-CN"/>
        </w:rPr>
        <w:t xml:space="preserve">  </w:t>
      </w:r>
      <w:r>
        <w:rPr>
          <w:rFonts w:hint="default" w:ascii="Times New Roman" w:hAnsi="Times New Roman" w:eastAsia="宋体" w:cs="Times New Roman"/>
          <w:color w:val="000000"/>
          <w:szCs w:val="21"/>
          <w:highlight w:val="none"/>
          <w:u w:val="single"/>
        </w:rPr>
        <w:t xml:space="preserve">     </w:t>
      </w:r>
    </w:p>
    <w:p w14:paraId="79F0E063">
      <w:pPr>
        <w:pStyle w:val="4"/>
        <w:spacing w:before="0" w:after="0" w:line="360" w:lineRule="auto"/>
        <w:jc w:val="center"/>
        <w:rPr>
          <w:rFonts w:hint="default" w:ascii="Times New Roman" w:hAnsi="Times New Roman" w:eastAsia="宋体" w:cs="Times New Roman"/>
          <w:sz w:val="44"/>
          <w:szCs w:val="44"/>
          <w:highlight w:val="none"/>
        </w:rPr>
      </w:pPr>
      <w:r>
        <w:rPr>
          <w:rFonts w:hint="default" w:ascii="Times New Roman" w:hAnsi="Times New Roman" w:eastAsia="宋体" w:cs="Times New Roman"/>
          <w:color w:val="000000"/>
          <w:sz w:val="21"/>
          <w:szCs w:val="21"/>
          <w:highlight w:val="none"/>
          <w:u w:val="single"/>
        </w:rPr>
        <w:br w:type="page"/>
      </w:r>
      <w:bookmarkStart w:id="43" w:name="_Toc351203494"/>
      <w:bookmarkStart w:id="44" w:name="_Toc19600"/>
      <w:r>
        <w:rPr>
          <w:rFonts w:hint="default" w:ascii="Times New Roman" w:hAnsi="Times New Roman" w:eastAsia="宋体" w:cs="Times New Roman"/>
          <w:highlight w:val="none"/>
        </w:rPr>
        <w:t>第二部分 通用合同条款</w:t>
      </w:r>
      <w:bookmarkEnd w:id="43"/>
      <w:bookmarkEnd w:id="44"/>
      <w:bookmarkStart w:id="45" w:name="_Toc337558727"/>
    </w:p>
    <w:bookmarkEnd w:id="45"/>
    <w:p w14:paraId="541DBCC8">
      <w:pPr>
        <w:spacing w:line="360" w:lineRule="auto"/>
        <w:jc w:val="center"/>
        <w:rPr>
          <w:rFonts w:hint="default" w:ascii="Times New Roman" w:hAnsi="Times New Roman" w:eastAsia="宋体" w:cs="Times New Roman"/>
          <w:sz w:val="44"/>
          <w:szCs w:val="44"/>
          <w:highlight w:val="none"/>
        </w:rPr>
      </w:pPr>
      <w:r>
        <w:rPr>
          <w:rFonts w:hint="default" w:ascii="Times New Roman" w:hAnsi="Times New Roman" w:eastAsia="宋体" w:cs="Times New Roman"/>
          <w:szCs w:val="21"/>
          <w:highlight w:val="none"/>
        </w:rPr>
        <w:t>执行《建设工程施工合同（示范文本）》（GF－2017－0201）第二部分通用合同条款相应内容。</w:t>
      </w:r>
      <w:r>
        <w:rPr>
          <w:rFonts w:hint="default" w:ascii="Times New Roman" w:hAnsi="Times New Roman" w:eastAsia="宋体" w:cs="Times New Roman"/>
          <w:color w:val="000000"/>
          <w:kern w:val="0"/>
          <w:szCs w:val="21"/>
          <w:highlight w:val="none"/>
        </w:rPr>
        <w:br w:type="page"/>
      </w:r>
      <w:r>
        <w:rPr>
          <w:rFonts w:hint="default" w:ascii="Times New Roman" w:hAnsi="Times New Roman" w:eastAsia="宋体" w:cs="Times New Roman"/>
          <w:b/>
          <w:bCs/>
          <w:sz w:val="32"/>
          <w:szCs w:val="32"/>
          <w:highlight w:val="none"/>
        </w:rPr>
        <w:t>第三部分 专用合同条款</w:t>
      </w:r>
    </w:p>
    <w:p w14:paraId="17D34E7A">
      <w:pPr>
        <w:spacing w:line="360" w:lineRule="auto"/>
        <w:rPr>
          <w:rFonts w:ascii="Times New Roman" w:hAnsi="Times New Roman" w:eastAsia="宋体" w:cs="Times New Roman"/>
          <w:caps w:val="0"/>
          <w:szCs w:val="21"/>
          <w:highlight w:val="none"/>
          <w:u w:val="single"/>
        </w:rPr>
      </w:pPr>
      <w:r>
        <w:rPr>
          <w:rFonts w:hint="default" w:ascii="Times New Roman" w:hAnsi="Times New Roman" w:eastAsia="宋体" w:cs="Times New Roman"/>
          <w:szCs w:val="21"/>
          <w:highlight w:val="none"/>
        </w:rPr>
        <w:t xml:space="preserve">本专用条款的内容，是依据《通用条款》并结合本工程的具体情况拟定的；专用条款涉及的内容以专用条款为准；专用条款未涉及的内容，执行《通用条款》相应内容。 </w:t>
      </w:r>
      <w:r>
        <w:rPr>
          <w:rFonts w:ascii="Times New Roman" w:hAnsi="Times New Roman" w:eastAsia="宋体" w:cs="Times New Roman"/>
          <w:caps w:val="0"/>
          <w:szCs w:val="21"/>
          <w:highlight w:val="none"/>
          <w:u w:val="single"/>
        </w:rPr>
        <w:t xml:space="preserve">              </w:t>
      </w:r>
    </w:p>
    <w:p w14:paraId="66CBF9C4">
      <w:pPr>
        <w:spacing w:line="360" w:lineRule="auto"/>
        <w:jc w:val="center"/>
        <w:outlineLvl w:val="0"/>
        <w:rPr>
          <w:rFonts w:ascii="Times New Roman" w:hAnsi="Times New Roman" w:eastAsia="宋体" w:cs="Times New Roman"/>
          <w:b/>
          <w:caps w:val="0"/>
          <w:sz w:val="30"/>
          <w:szCs w:val="30"/>
          <w:highlight w:val="none"/>
        </w:rPr>
      </w:pPr>
    </w:p>
    <w:p w14:paraId="69A0272C">
      <w:pPr>
        <w:spacing w:line="360" w:lineRule="auto"/>
        <w:jc w:val="both"/>
        <w:outlineLvl w:val="0"/>
        <w:rPr>
          <w:rFonts w:ascii="Times New Roman" w:hAnsi="Times New Roman" w:eastAsia="宋体" w:cs="Times New Roman"/>
          <w:b/>
          <w:caps w:val="0"/>
          <w:sz w:val="48"/>
          <w:szCs w:val="48"/>
          <w:highlight w:val="none"/>
        </w:rPr>
      </w:pPr>
    </w:p>
    <w:p w14:paraId="64EC964B">
      <w:pPr>
        <w:spacing w:line="360" w:lineRule="auto"/>
        <w:jc w:val="center"/>
        <w:outlineLvl w:val="0"/>
        <w:rPr>
          <w:rFonts w:ascii="Times New Roman" w:hAnsi="Times New Roman" w:eastAsia="宋体" w:cs="Times New Roman"/>
          <w:b/>
          <w:caps w:val="0"/>
          <w:sz w:val="48"/>
          <w:szCs w:val="48"/>
          <w:highlight w:val="none"/>
        </w:rPr>
        <w:sectPr>
          <w:headerReference r:id="rId10" w:type="first"/>
          <w:footerReference r:id="rId12" w:type="first"/>
          <w:headerReference r:id="rId9" w:type="default"/>
          <w:footerReference r:id="rId11" w:type="default"/>
          <w:pgSz w:w="11906" w:h="16838"/>
          <w:pgMar w:top="1440" w:right="1466" w:bottom="1440" w:left="1620" w:header="851" w:footer="992" w:gutter="0"/>
          <w:pgNumType w:fmt="decimal"/>
          <w:cols w:space="720" w:num="1"/>
          <w:titlePg/>
          <w:docGrid w:type="lines" w:linePitch="312" w:charSpace="0"/>
        </w:sectPr>
      </w:pPr>
    </w:p>
    <w:p w14:paraId="0790CF36">
      <w:pPr>
        <w:spacing w:line="360" w:lineRule="auto"/>
        <w:jc w:val="center"/>
        <w:outlineLvl w:val="0"/>
        <w:rPr>
          <w:rFonts w:ascii="Times New Roman" w:hAnsi="Times New Roman" w:eastAsia="宋体" w:cs="Times New Roman"/>
          <w:b/>
          <w:caps w:val="0"/>
          <w:sz w:val="48"/>
          <w:szCs w:val="48"/>
          <w:highlight w:val="none"/>
        </w:rPr>
      </w:pPr>
      <w:bookmarkStart w:id="46" w:name="_Toc28701"/>
      <w:bookmarkStart w:id="47" w:name="_Toc18279"/>
      <w:r>
        <w:rPr>
          <w:rFonts w:ascii="Times New Roman" w:hAnsi="Times New Roman" w:eastAsia="宋体" w:cs="Times New Roman"/>
          <w:b/>
          <w:caps w:val="0"/>
          <w:sz w:val="48"/>
          <w:szCs w:val="48"/>
          <w:highlight w:val="none"/>
        </w:rPr>
        <w:t>第</w:t>
      </w:r>
      <w:r>
        <w:rPr>
          <w:rFonts w:hint="eastAsia" w:ascii="Times New Roman" w:hAnsi="Times New Roman" w:eastAsia="宋体" w:cs="Times New Roman"/>
          <w:b/>
          <w:caps w:val="0"/>
          <w:sz w:val="48"/>
          <w:szCs w:val="48"/>
          <w:highlight w:val="none"/>
        </w:rPr>
        <w:t>五</w:t>
      </w:r>
      <w:r>
        <w:rPr>
          <w:rFonts w:ascii="Times New Roman" w:hAnsi="Times New Roman" w:eastAsia="宋体" w:cs="Times New Roman"/>
          <w:b/>
          <w:caps w:val="0"/>
          <w:sz w:val="48"/>
          <w:szCs w:val="48"/>
          <w:highlight w:val="none"/>
        </w:rPr>
        <w:t xml:space="preserve">章 </w:t>
      </w:r>
      <w:r>
        <w:rPr>
          <w:rFonts w:hint="eastAsia" w:ascii="Times New Roman" w:hAnsi="Times New Roman" w:eastAsia="宋体" w:cs="Times New Roman"/>
          <w:b/>
          <w:caps w:val="0"/>
          <w:sz w:val="48"/>
          <w:szCs w:val="48"/>
          <w:highlight w:val="none"/>
        </w:rPr>
        <w:t xml:space="preserve"> 图纸（另附）</w:t>
      </w:r>
      <w:bookmarkEnd w:id="28"/>
      <w:bookmarkEnd w:id="46"/>
      <w:bookmarkEnd w:id="47"/>
    </w:p>
    <w:p w14:paraId="3E6D6EF9">
      <w:pPr>
        <w:spacing w:line="360" w:lineRule="auto"/>
        <w:jc w:val="center"/>
        <w:outlineLvl w:val="0"/>
        <w:rPr>
          <w:rFonts w:ascii="Times New Roman" w:hAnsi="Times New Roman" w:eastAsia="宋体" w:cs="Times New Roman"/>
          <w:b/>
          <w:caps w:val="0"/>
          <w:sz w:val="48"/>
          <w:szCs w:val="48"/>
          <w:highlight w:val="none"/>
        </w:rPr>
      </w:pPr>
    </w:p>
    <w:p w14:paraId="348668BF">
      <w:pPr>
        <w:spacing w:line="360" w:lineRule="auto"/>
        <w:jc w:val="center"/>
        <w:outlineLvl w:val="0"/>
        <w:rPr>
          <w:rFonts w:ascii="Times New Roman" w:hAnsi="Times New Roman" w:eastAsia="宋体" w:cs="Times New Roman"/>
          <w:b/>
          <w:caps w:val="0"/>
          <w:sz w:val="48"/>
          <w:szCs w:val="48"/>
          <w:highlight w:val="none"/>
        </w:rPr>
      </w:pPr>
    </w:p>
    <w:p w14:paraId="5F447DCD">
      <w:pPr>
        <w:spacing w:line="360" w:lineRule="auto"/>
        <w:jc w:val="center"/>
        <w:outlineLvl w:val="0"/>
        <w:rPr>
          <w:rFonts w:ascii="Times New Roman" w:hAnsi="Times New Roman" w:eastAsia="宋体" w:cs="Times New Roman"/>
          <w:b/>
          <w:caps w:val="0"/>
          <w:sz w:val="48"/>
          <w:szCs w:val="48"/>
          <w:highlight w:val="none"/>
        </w:rPr>
      </w:pPr>
    </w:p>
    <w:p w14:paraId="320DB25D">
      <w:pPr>
        <w:spacing w:line="360" w:lineRule="auto"/>
        <w:jc w:val="center"/>
        <w:outlineLvl w:val="0"/>
        <w:rPr>
          <w:rFonts w:ascii="Times New Roman" w:hAnsi="Times New Roman" w:eastAsia="宋体" w:cs="Times New Roman"/>
          <w:b/>
          <w:caps w:val="0"/>
          <w:sz w:val="48"/>
          <w:szCs w:val="48"/>
          <w:highlight w:val="none"/>
        </w:rPr>
      </w:pPr>
    </w:p>
    <w:p w14:paraId="5AE308D8">
      <w:pPr>
        <w:spacing w:line="360" w:lineRule="auto"/>
        <w:jc w:val="center"/>
        <w:outlineLvl w:val="0"/>
        <w:rPr>
          <w:rFonts w:ascii="Times New Roman" w:hAnsi="Times New Roman" w:eastAsia="宋体" w:cs="Times New Roman"/>
          <w:b/>
          <w:caps w:val="0"/>
          <w:sz w:val="48"/>
          <w:szCs w:val="48"/>
          <w:highlight w:val="none"/>
        </w:rPr>
      </w:pPr>
    </w:p>
    <w:p w14:paraId="0B8B0C50">
      <w:pPr>
        <w:spacing w:line="360" w:lineRule="auto"/>
        <w:jc w:val="center"/>
        <w:outlineLvl w:val="0"/>
        <w:rPr>
          <w:rFonts w:ascii="Times New Roman" w:hAnsi="Times New Roman" w:eastAsia="宋体" w:cs="Times New Roman"/>
          <w:b/>
          <w:caps w:val="0"/>
          <w:sz w:val="48"/>
          <w:szCs w:val="48"/>
          <w:highlight w:val="none"/>
        </w:rPr>
      </w:pPr>
    </w:p>
    <w:p w14:paraId="5ACA6A1A">
      <w:pPr>
        <w:spacing w:line="360" w:lineRule="auto"/>
        <w:jc w:val="center"/>
        <w:outlineLvl w:val="0"/>
        <w:rPr>
          <w:rFonts w:ascii="Times New Roman" w:hAnsi="Times New Roman" w:eastAsia="宋体" w:cs="Times New Roman"/>
          <w:b/>
          <w:caps w:val="0"/>
          <w:sz w:val="48"/>
          <w:szCs w:val="48"/>
          <w:highlight w:val="none"/>
        </w:rPr>
      </w:pPr>
    </w:p>
    <w:p w14:paraId="1D6AC15D">
      <w:pPr>
        <w:spacing w:line="360" w:lineRule="auto"/>
        <w:jc w:val="center"/>
        <w:outlineLvl w:val="0"/>
        <w:rPr>
          <w:rFonts w:ascii="Times New Roman" w:hAnsi="Times New Roman" w:eastAsia="宋体" w:cs="Times New Roman"/>
          <w:b/>
          <w:caps w:val="0"/>
          <w:sz w:val="48"/>
          <w:szCs w:val="48"/>
          <w:highlight w:val="none"/>
        </w:rPr>
      </w:pPr>
    </w:p>
    <w:p w14:paraId="38CB7856">
      <w:pPr>
        <w:spacing w:line="360" w:lineRule="auto"/>
        <w:jc w:val="center"/>
        <w:outlineLvl w:val="0"/>
        <w:rPr>
          <w:rFonts w:ascii="Times New Roman" w:hAnsi="Times New Roman" w:eastAsia="宋体" w:cs="Times New Roman"/>
          <w:b/>
          <w:caps w:val="0"/>
          <w:sz w:val="48"/>
          <w:szCs w:val="48"/>
          <w:highlight w:val="none"/>
        </w:rPr>
      </w:pPr>
    </w:p>
    <w:p w14:paraId="3FAB08F5">
      <w:pPr>
        <w:spacing w:line="360" w:lineRule="auto"/>
        <w:jc w:val="center"/>
        <w:outlineLvl w:val="0"/>
        <w:rPr>
          <w:rFonts w:ascii="Times New Roman" w:hAnsi="Times New Roman" w:eastAsia="宋体" w:cs="Times New Roman"/>
          <w:b/>
          <w:caps w:val="0"/>
          <w:sz w:val="48"/>
          <w:szCs w:val="48"/>
          <w:highlight w:val="none"/>
        </w:rPr>
      </w:pPr>
    </w:p>
    <w:p w14:paraId="587A8512">
      <w:pPr>
        <w:spacing w:line="360" w:lineRule="auto"/>
        <w:jc w:val="center"/>
        <w:outlineLvl w:val="0"/>
        <w:rPr>
          <w:rFonts w:ascii="Times New Roman" w:hAnsi="Times New Roman" w:eastAsia="宋体" w:cs="Times New Roman"/>
          <w:b/>
          <w:caps w:val="0"/>
          <w:sz w:val="48"/>
          <w:szCs w:val="48"/>
          <w:highlight w:val="none"/>
        </w:rPr>
      </w:pPr>
    </w:p>
    <w:p w14:paraId="730943E2">
      <w:pPr>
        <w:spacing w:line="360" w:lineRule="auto"/>
        <w:jc w:val="center"/>
        <w:outlineLvl w:val="0"/>
        <w:rPr>
          <w:rFonts w:ascii="Times New Roman" w:hAnsi="Times New Roman" w:eastAsia="宋体" w:cs="Times New Roman"/>
          <w:b/>
          <w:caps w:val="0"/>
          <w:sz w:val="48"/>
          <w:szCs w:val="48"/>
          <w:highlight w:val="none"/>
        </w:rPr>
      </w:pPr>
    </w:p>
    <w:p w14:paraId="4DEE8F5D">
      <w:pPr>
        <w:spacing w:line="360" w:lineRule="auto"/>
        <w:jc w:val="center"/>
        <w:outlineLvl w:val="0"/>
        <w:rPr>
          <w:rFonts w:ascii="Times New Roman" w:hAnsi="Times New Roman" w:eastAsia="宋体" w:cs="Times New Roman"/>
          <w:b/>
          <w:caps w:val="0"/>
          <w:sz w:val="48"/>
          <w:szCs w:val="48"/>
          <w:highlight w:val="none"/>
        </w:rPr>
      </w:pPr>
    </w:p>
    <w:p w14:paraId="3F2240F1">
      <w:pPr>
        <w:spacing w:line="360" w:lineRule="auto"/>
        <w:jc w:val="center"/>
        <w:outlineLvl w:val="0"/>
        <w:rPr>
          <w:rFonts w:ascii="Times New Roman" w:hAnsi="Times New Roman" w:eastAsia="宋体" w:cs="Times New Roman"/>
          <w:b/>
          <w:caps w:val="0"/>
          <w:sz w:val="48"/>
          <w:szCs w:val="48"/>
          <w:highlight w:val="none"/>
        </w:rPr>
      </w:pPr>
    </w:p>
    <w:p w14:paraId="0AD2D1C1">
      <w:pPr>
        <w:spacing w:line="360" w:lineRule="auto"/>
        <w:jc w:val="center"/>
        <w:outlineLvl w:val="0"/>
        <w:rPr>
          <w:rFonts w:ascii="Times New Roman" w:hAnsi="Times New Roman" w:eastAsia="宋体" w:cs="Times New Roman"/>
          <w:b/>
          <w:caps w:val="0"/>
          <w:sz w:val="48"/>
          <w:szCs w:val="48"/>
          <w:highlight w:val="none"/>
        </w:rPr>
      </w:pPr>
    </w:p>
    <w:p w14:paraId="182CC56C">
      <w:pPr>
        <w:spacing w:line="360" w:lineRule="auto"/>
        <w:jc w:val="center"/>
        <w:outlineLvl w:val="0"/>
        <w:rPr>
          <w:rFonts w:ascii="Times New Roman" w:hAnsi="Times New Roman" w:eastAsia="宋体" w:cs="Times New Roman"/>
          <w:b/>
          <w:caps w:val="0"/>
          <w:sz w:val="48"/>
          <w:szCs w:val="48"/>
          <w:highlight w:val="none"/>
        </w:rPr>
      </w:pPr>
    </w:p>
    <w:p w14:paraId="1AC60077">
      <w:pPr>
        <w:spacing w:line="360" w:lineRule="auto"/>
        <w:jc w:val="center"/>
        <w:outlineLvl w:val="0"/>
        <w:rPr>
          <w:rFonts w:ascii="Times New Roman" w:hAnsi="Times New Roman" w:eastAsia="宋体" w:cs="Times New Roman"/>
          <w:b/>
          <w:caps w:val="0"/>
          <w:sz w:val="48"/>
          <w:szCs w:val="48"/>
          <w:highlight w:val="none"/>
        </w:rPr>
      </w:pPr>
    </w:p>
    <w:p w14:paraId="41FF50D8">
      <w:pPr>
        <w:spacing w:line="360" w:lineRule="auto"/>
        <w:jc w:val="center"/>
        <w:outlineLvl w:val="0"/>
        <w:rPr>
          <w:rFonts w:ascii="Times New Roman" w:hAnsi="Times New Roman" w:eastAsia="宋体" w:cs="Times New Roman"/>
          <w:b/>
          <w:caps w:val="0"/>
          <w:sz w:val="48"/>
          <w:szCs w:val="48"/>
          <w:highlight w:val="none"/>
        </w:rPr>
      </w:pPr>
    </w:p>
    <w:p w14:paraId="66BF2CCA">
      <w:pPr>
        <w:pStyle w:val="26"/>
        <w:rPr>
          <w:rFonts w:ascii="Times New Roman" w:hAnsi="Times New Roman" w:eastAsia="宋体" w:cs="Times New Roman"/>
          <w:b/>
          <w:caps w:val="0"/>
          <w:sz w:val="48"/>
          <w:szCs w:val="48"/>
          <w:highlight w:val="none"/>
        </w:rPr>
      </w:pPr>
    </w:p>
    <w:p w14:paraId="6630837E">
      <w:pPr>
        <w:rPr>
          <w:rFonts w:ascii="Times New Roman" w:hAnsi="Times New Roman" w:eastAsia="宋体" w:cs="Times New Roman"/>
          <w:b/>
          <w:caps w:val="0"/>
          <w:sz w:val="48"/>
          <w:szCs w:val="48"/>
          <w:highlight w:val="none"/>
        </w:rPr>
      </w:pPr>
    </w:p>
    <w:p w14:paraId="1AF4796B">
      <w:pPr>
        <w:pStyle w:val="26"/>
        <w:rPr>
          <w:rFonts w:ascii="Times New Roman" w:hAnsi="Times New Roman" w:eastAsia="宋体" w:cs="Times New Roman"/>
          <w:caps w:val="0"/>
          <w:highlight w:val="none"/>
        </w:rPr>
      </w:pPr>
    </w:p>
    <w:p w14:paraId="20787689">
      <w:pPr>
        <w:numPr>
          <w:ilvl w:val="0"/>
          <w:numId w:val="4"/>
        </w:numPr>
        <w:spacing w:line="360" w:lineRule="auto"/>
        <w:jc w:val="center"/>
        <w:outlineLvl w:val="0"/>
        <w:rPr>
          <w:rFonts w:hint="eastAsia" w:ascii="Times New Roman" w:hAnsi="Times New Roman" w:eastAsia="宋体" w:cs="Times New Roman"/>
          <w:b/>
          <w:caps w:val="0"/>
          <w:sz w:val="48"/>
          <w:szCs w:val="48"/>
          <w:highlight w:val="none"/>
        </w:rPr>
      </w:pPr>
      <w:r>
        <w:rPr>
          <w:rFonts w:hint="eastAsia" w:ascii="Times New Roman" w:hAnsi="Times New Roman" w:eastAsia="宋体" w:cs="Times New Roman"/>
          <w:b/>
          <w:caps w:val="0"/>
          <w:sz w:val="48"/>
          <w:szCs w:val="48"/>
          <w:highlight w:val="none"/>
          <w:lang w:val="en-US" w:eastAsia="zh-CN"/>
        </w:rPr>
        <w:t xml:space="preserve"> </w:t>
      </w:r>
      <w:bookmarkStart w:id="48" w:name="_Toc30732"/>
      <w:bookmarkStart w:id="49" w:name="_Toc26525"/>
      <w:r>
        <w:rPr>
          <w:rFonts w:hint="eastAsia" w:ascii="Times New Roman" w:hAnsi="Times New Roman" w:eastAsia="宋体" w:cs="Times New Roman"/>
          <w:b/>
          <w:caps w:val="0"/>
          <w:sz w:val="48"/>
          <w:szCs w:val="48"/>
          <w:highlight w:val="none"/>
          <w:lang w:val="en-US" w:eastAsia="zh-CN"/>
        </w:rPr>
        <w:t>工程量</w:t>
      </w:r>
      <w:r>
        <w:rPr>
          <w:rFonts w:hint="eastAsia" w:ascii="Times New Roman" w:hAnsi="Times New Roman" w:eastAsia="宋体" w:cs="Times New Roman"/>
          <w:b/>
          <w:caps w:val="0"/>
          <w:sz w:val="48"/>
          <w:szCs w:val="48"/>
          <w:highlight w:val="none"/>
        </w:rPr>
        <w:t>清单</w:t>
      </w:r>
      <w:bookmarkEnd w:id="48"/>
      <w:bookmarkEnd w:id="49"/>
    </w:p>
    <w:p w14:paraId="10EE4CB9">
      <w:pPr>
        <w:spacing w:line="360" w:lineRule="auto"/>
        <w:ind w:firstLine="359"/>
        <w:rPr>
          <w:rFonts w:hint="default" w:ascii="Times New Roman" w:hAnsi="Times New Roman" w:eastAsia="宋体" w:cs="Times New Roman"/>
          <w:kern w:val="1"/>
          <w:szCs w:val="21"/>
          <w:highlight w:val="none"/>
        </w:rPr>
      </w:pPr>
    </w:p>
    <w:p w14:paraId="47732713">
      <w:pPr>
        <w:spacing w:line="360" w:lineRule="auto"/>
        <w:ind w:firstLine="359"/>
        <w:rPr>
          <w:rFonts w:hint="default" w:ascii="Times New Roman" w:hAnsi="Times New Roman" w:eastAsia="宋体" w:cs="Times New Roman"/>
          <w:kern w:val="1"/>
          <w:szCs w:val="21"/>
          <w:highlight w:val="none"/>
        </w:rPr>
      </w:pPr>
      <w:r>
        <w:rPr>
          <w:rFonts w:hint="default" w:ascii="Times New Roman" w:hAnsi="Times New Roman" w:eastAsia="宋体" w:cs="Times New Roman"/>
          <w:kern w:val="1"/>
          <w:szCs w:val="21"/>
          <w:highlight w:val="none"/>
        </w:rPr>
        <w:t>1.1 本工程量清单是根据</w:t>
      </w:r>
      <w:r>
        <w:rPr>
          <w:rFonts w:hint="eastAsia" w:ascii="Times New Roman" w:hAnsi="Times New Roman" w:eastAsia="宋体" w:cs="Times New Roman"/>
          <w:kern w:val="1"/>
          <w:szCs w:val="21"/>
          <w:highlight w:val="none"/>
          <w:lang w:eastAsia="zh-CN"/>
        </w:rPr>
        <w:t>竞争性磋商</w:t>
      </w:r>
      <w:r>
        <w:rPr>
          <w:rFonts w:hint="default" w:ascii="Times New Roman" w:hAnsi="Times New Roman" w:eastAsia="宋体" w:cs="Times New Roman"/>
          <w:kern w:val="1"/>
          <w:szCs w:val="21"/>
          <w:highlight w:val="none"/>
        </w:rPr>
        <w:t>文件中包括的、有合同约束力的</w:t>
      </w:r>
      <w:r>
        <w:rPr>
          <w:rFonts w:hint="eastAsia" w:ascii="Times New Roman" w:hAnsi="Times New Roman" w:eastAsia="宋体" w:cs="Times New Roman"/>
          <w:kern w:val="1"/>
          <w:szCs w:val="21"/>
          <w:highlight w:val="none"/>
          <w:lang w:eastAsia="zh-CN"/>
        </w:rPr>
        <w:t>纪要说明</w:t>
      </w:r>
      <w:r>
        <w:rPr>
          <w:rFonts w:hint="default" w:ascii="Times New Roman" w:hAnsi="Times New Roman" w:eastAsia="宋体" w:cs="Times New Roman"/>
          <w:kern w:val="1"/>
          <w:szCs w:val="21"/>
          <w:highlight w:val="none"/>
        </w:rPr>
        <w:t>以及有关工程量清单的国家标准、行业标准、合同条款中约定的工程量计算规则编制。计量采用中华人民共和国法定计量单位。</w:t>
      </w:r>
    </w:p>
    <w:p w14:paraId="54074E37">
      <w:pPr>
        <w:spacing w:line="360" w:lineRule="auto"/>
        <w:ind w:firstLine="359"/>
        <w:rPr>
          <w:rFonts w:hint="default" w:ascii="Times New Roman" w:hAnsi="Times New Roman" w:eastAsia="宋体" w:cs="Times New Roman"/>
          <w:kern w:val="1"/>
          <w:szCs w:val="21"/>
          <w:highlight w:val="none"/>
        </w:rPr>
      </w:pPr>
      <w:r>
        <w:rPr>
          <w:rFonts w:hint="default" w:ascii="Times New Roman" w:hAnsi="Times New Roman" w:eastAsia="宋体" w:cs="Times New Roman"/>
          <w:kern w:val="1"/>
          <w:szCs w:val="21"/>
          <w:highlight w:val="none"/>
        </w:rPr>
        <w:t>1.2 本工程量清单应与</w:t>
      </w:r>
      <w:r>
        <w:rPr>
          <w:rFonts w:hint="eastAsia" w:ascii="Times New Roman" w:hAnsi="Times New Roman" w:eastAsia="宋体" w:cs="Times New Roman"/>
          <w:kern w:val="1"/>
          <w:szCs w:val="21"/>
          <w:highlight w:val="none"/>
          <w:lang w:eastAsia="zh-CN"/>
        </w:rPr>
        <w:t>竞争性磋商文件</w:t>
      </w:r>
      <w:r>
        <w:rPr>
          <w:rFonts w:hint="default" w:ascii="Times New Roman" w:hAnsi="Times New Roman" w:eastAsia="宋体" w:cs="Times New Roman"/>
          <w:kern w:val="1"/>
          <w:szCs w:val="21"/>
          <w:highlight w:val="none"/>
        </w:rPr>
        <w:t>中的</w:t>
      </w:r>
      <w:r>
        <w:rPr>
          <w:rFonts w:hint="eastAsia" w:ascii="Times New Roman" w:hAnsi="Times New Roman" w:eastAsia="宋体" w:cs="Times New Roman"/>
          <w:kern w:val="1"/>
          <w:szCs w:val="21"/>
          <w:highlight w:val="none"/>
          <w:lang w:eastAsia="zh-CN"/>
        </w:rPr>
        <w:t>供应商</w:t>
      </w:r>
      <w:r>
        <w:rPr>
          <w:rFonts w:hint="default" w:ascii="Times New Roman" w:hAnsi="Times New Roman" w:eastAsia="宋体" w:cs="Times New Roman"/>
          <w:kern w:val="1"/>
          <w:szCs w:val="21"/>
          <w:highlight w:val="none"/>
        </w:rPr>
        <w:t>须知、通用合同条款、专用合同条款、技术标准和要求等一起阅读和理解。</w:t>
      </w:r>
    </w:p>
    <w:p w14:paraId="44AB86B0">
      <w:pPr>
        <w:spacing w:line="360" w:lineRule="auto"/>
        <w:ind w:firstLine="359"/>
        <w:rPr>
          <w:rFonts w:hint="default" w:ascii="Times New Roman" w:hAnsi="Times New Roman" w:eastAsia="宋体" w:cs="Times New Roman"/>
          <w:kern w:val="1"/>
          <w:szCs w:val="21"/>
          <w:highlight w:val="none"/>
        </w:rPr>
      </w:pPr>
      <w:r>
        <w:rPr>
          <w:rFonts w:hint="default" w:ascii="Times New Roman" w:hAnsi="Times New Roman" w:eastAsia="宋体" w:cs="Times New Roman"/>
          <w:kern w:val="1"/>
          <w:szCs w:val="21"/>
          <w:highlight w:val="none"/>
        </w:rPr>
        <w:t>1.3 本工程量清单仅是报价的共同基础，实际工程计量和工程价款的支付应遵循</w:t>
      </w:r>
      <w:r>
        <w:rPr>
          <w:rFonts w:hint="eastAsia" w:ascii="Times New Roman" w:hAnsi="Times New Roman" w:eastAsia="宋体" w:cs="Times New Roman"/>
          <w:kern w:val="1"/>
          <w:szCs w:val="21"/>
          <w:highlight w:val="none"/>
          <w:lang w:eastAsia="zh-CN"/>
        </w:rPr>
        <w:t>文件中</w:t>
      </w:r>
      <w:r>
        <w:rPr>
          <w:rFonts w:hint="default" w:ascii="Times New Roman" w:hAnsi="Times New Roman" w:eastAsia="宋体" w:cs="Times New Roman"/>
          <w:kern w:val="1"/>
          <w:szCs w:val="21"/>
          <w:highlight w:val="none"/>
        </w:rPr>
        <w:t>约定和第</w:t>
      </w:r>
      <w:r>
        <w:rPr>
          <w:rFonts w:hint="eastAsia" w:ascii="Times New Roman" w:hAnsi="Times New Roman" w:eastAsia="宋体" w:cs="Times New Roman"/>
          <w:kern w:val="1"/>
          <w:szCs w:val="21"/>
          <w:highlight w:val="none"/>
          <w:lang w:eastAsia="zh-CN"/>
        </w:rPr>
        <w:t>七</w:t>
      </w:r>
      <w:r>
        <w:rPr>
          <w:rFonts w:hint="default" w:ascii="Times New Roman" w:hAnsi="Times New Roman" w:eastAsia="宋体" w:cs="Times New Roman"/>
          <w:kern w:val="1"/>
          <w:szCs w:val="21"/>
          <w:highlight w:val="none"/>
        </w:rPr>
        <w:t>章“技术标准和要求”的有关规定。</w:t>
      </w:r>
    </w:p>
    <w:p w14:paraId="1B72A785">
      <w:pPr>
        <w:spacing w:line="360" w:lineRule="auto"/>
        <w:ind w:firstLine="359"/>
        <w:rPr>
          <w:rFonts w:hint="default" w:ascii="Times New Roman" w:hAnsi="Times New Roman" w:eastAsia="宋体" w:cs="Times New Roman"/>
          <w:kern w:val="1"/>
          <w:szCs w:val="21"/>
          <w:highlight w:val="none"/>
        </w:rPr>
      </w:pPr>
      <w:r>
        <w:rPr>
          <w:rFonts w:hint="default" w:ascii="Times New Roman" w:hAnsi="Times New Roman" w:eastAsia="宋体" w:cs="Times New Roman"/>
          <w:kern w:val="1"/>
          <w:szCs w:val="21"/>
          <w:highlight w:val="none"/>
        </w:rPr>
        <w:t xml:space="preserve">1.4 </w:t>
      </w:r>
      <w:r>
        <w:rPr>
          <w:rFonts w:hint="eastAsia" w:ascii="Times New Roman" w:hAnsi="Times New Roman" w:eastAsia="宋体" w:cs="Times New Roman"/>
          <w:kern w:val="1"/>
          <w:szCs w:val="21"/>
          <w:highlight w:val="none"/>
          <w:lang w:eastAsia="zh-CN"/>
        </w:rPr>
        <w:t>其他内容详见附件</w:t>
      </w:r>
      <w:r>
        <w:rPr>
          <w:rFonts w:hint="default" w:ascii="Times New Roman" w:hAnsi="Times New Roman" w:eastAsia="宋体" w:cs="Times New Roman"/>
          <w:spacing w:val="3"/>
          <w:kern w:val="1"/>
          <w:szCs w:val="21"/>
          <w:highlight w:val="none"/>
        </w:rPr>
        <w:t>。</w:t>
      </w:r>
    </w:p>
    <w:p w14:paraId="69FD94AA">
      <w:pPr>
        <w:pStyle w:val="26"/>
        <w:numPr>
          <w:ilvl w:val="0"/>
          <w:numId w:val="0"/>
        </w:numPr>
        <w:rPr>
          <w:rFonts w:ascii="Times New Roman" w:hAnsi="Times New Roman" w:eastAsia="宋体" w:cs="Times New Roman"/>
          <w:caps w:val="0"/>
          <w:highlight w:val="none"/>
        </w:rPr>
      </w:pPr>
    </w:p>
    <w:p w14:paraId="4274C23C">
      <w:pPr>
        <w:spacing w:line="360" w:lineRule="auto"/>
        <w:jc w:val="center"/>
        <w:outlineLvl w:val="0"/>
        <w:rPr>
          <w:rFonts w:ascii="Times New Roman" w:hAnsi="Times New Roman" w:eastAsia="宋体" w:cs="Times New Roman"/>
          <w:b/>
          <w:caps w:val="0"/>
          <w:sz w:val="48"/>
          <w:szCs w:val="48"/>
          <w:highlight w:val="none"/>
        </w:rPr>
      </w:pPr>
      <w:r>
        <w:rPr>
          <w:rFonts w:hint="eastAsia" w:ascii="Times New Roman" w:hAnsi="Times New Roman" w:eastAsia="宋体" w:cs="Times New Roman"/>
          <w:b/>
          <w:bCs/>
          <w:caps w:val="0"/>
          <w:sz w:val="28"/>
          <w:szCs w:val="28"/>
          <w:highlight w:val="none"/>
        </w:rPr>
        <w:br w:type="page"/>
      </w:r>
      <w:bookmarkStart w:id="50" w:name="_Toc29341"/>
      <w:bookmarkStart w:id="51" w:name="_Toc26295"/>
      <w:bookmarkStart w:id="52" w:name="_Toc17931"/>
      <w:r>
        <w:rPr>
          <w:rFonts w:hint="eastAsia" w:ascii="Times New Roman" w:hAnsi="Times New Roman" w:eastAsia="宋体" w:cs="Times New Roman"/>
          <w:b/>
          <w:caps w:val="0"/>
          <w:sz w:val="48"/>
          <w:szCs w:val="48"/>
          <w:highlight w:val="none"/>
        </w:rPr>
        <w:t xml:space="preserve">第七章  </w:t>
      </w:r>
      <w:bookmarkEnd w:id="50"/>
      <w:r>
        <w:rPr>
          <w:rFonts w:hint="eastAsia" w:ascii="Times New Roman" w:hAnsi="Times New Roman" w:eastAsia="宋体" w:cs="Times New Roman"/>
          <w:b/>
          <w:caps w:val="0"/>
          <w:sz w:val="48"/>
          <w:szCs w:val="48"/>
          <w:highlight w:val="none"/>
        </w:rPr>
        <w:t>技术标准和要求</w:t>
      </w:r>
      <w:bookmarkEnd w:id="51"/>
      <w:bookmarkEnd w:id="52"/>
    </w:p>
    <w:p w14:paraId="28D31D85">
      <w:pPr>
        <w:spacing w:line="360" w:lineRule="auto"/>
        <w:ind w:firstLine="420" w:firstLineChars="200"/>
        <w:jc w:val="both"/>
        <w:rPr>
          <w:rFonts w:hint="default" w:ascii="Times New Roman" w:hAnsi="Times New Roman" w:eastAsia="宋体" w:cs="Times New Roman"/>
          <w:snapToGrid w:val="0"/>
          <w:sz w:val="21"/>
          <w:szCs w:val="21"/>
          <w:highlight w:val="none"/>
          <w:lang w:val="en-US" w:eastAsia="zh-CN"/>
        </w:rPr>
      </w:pPr>
      <w:bookmarkStart w:id="53" w:name="_Toc25650"/>
    </w:p>
    <w:p w14:paraId="09F1D312">
      <w:pPr>
        <w:spacing w:line="360" w:lineRule="auto"/>
        <w:ind w:firstLine="420" w:firstLineChars="200"/>
        <w:jc w:val="both"/>
        <w:rPr>
          <w:rFonts w:hint="default" w:ascii="Times New Roman" w:hAnsi="Times New Roman" w:eastAsia="宋体" w:cs="Times New Roman"/>
          <w:snapToGrid w:val="0"/>
          <w:sz w:val="21"/>
          <w:szCs w:val="21"/>
          <w:highlight w:val="none"/>
          <w:lang w:val="en-US" w:eastAsia="zh-CN"/>
        </w:rPr>
      </w:pPr>
      <w:r>
        <w:rPr>
          <w:rFonts w:hint="eastAsia" w:ascii="Times New Roman" w:hAnsi="Times New Roman" w:eastAsia="宋体" w:cs="Times New Roman"/>
          <w:snapToGrid w:val="0"/>
          <w:sz w:val="21"/>
          <w:szCs w:val="21"/>
          <w:highlight w:val="none"/>
          <w:lang w:val="en-US" w:eastAsia="zh-CN"/>
        </w:rPr>
        <w:t>一、</w:t>
      </w:r>
      <w:r>
        <w:rPr>
          <w:rFonts w:hint="default" w:ascii="Times New Roman" w:hAnsi="Times New Roman" w:eastAsia="宋体" w:cs="Times New Roman"/>
          <w:snapToGrid w:val="0"/>
          <w:sz w:val="21"/>
          <w:szCs w:val="21"/>
          <w:highlight w:val="none"/>
          <w:lang w:val="en-US" w:eastAsia="zh-CN"/>
        </w:rPr>
        <w:t>在项目实施过程中，当</w:t>
      </w:r>
      <w:r>
        <w:rPr>
          <w:rFonts w:hint="eastAsia" w:ascii="Times New Roman" w:hAnsi="Times New Roman" w:eastAsia="宋体" w:cs="Times New Roman"/>
          <w:snapToGrid w:val="0"/>
          <w:sz w:val="21"/>
          <w:szCs w:val="21"/>
          <w:highlight w:val="none"/>
          <w:lang w:val="en-US" w:eastAsia="zh-CN"/>
        </w:rPr>
        <w:t>采购人</w:t>
      </w:r>
      <w:r>
        <w:rPr>
          <w:rFonts w:hint="default" w:ascii="Times New Roman" w:hAnsi="Times New Roman" w:eastAsia="宋体" w:cs="Times New Roman"/>
          <w:snapToGrid w:val="0"/>
          <w:sz w:val="21"/>
          <w:szCs w:val="21"/>
          <w:highlight w:val="none"/>
          <w:lang w:val="en-US" w:eastAsia="zh-CN"/>
        </w:rPr>
        <w:t>受到该</w:t>
      </w:r>
      <w:r>
        <w:rPr>
          <w:rFonts w:hint="eastAsia" w:ascii="Times New Roman" w:hAnsi="Times New Roman" w:eastAsia="宋体" w:cs="Times New Roman"/>
          <w:snapToGrid w:val="0"/>
          <w:sz w:val="21"/>
          <w:szCs w:val="21"/>
          <w:highlight w:val="none"/>
          <w:lang w:val="en-US" w:eastAsia="zh-CN"/>
        </w:rPr>
        <w:t>成交供应商</w:t>
      </w:r>
      <w:r>
        <w:rPr>
          <w:rFonts w:hint="default" w:ascii="Times New Roman" w:hAnsi="Times New Roman" w:eastAsia="宋体" w:cs="Times New Roman"/>
          <w:snapToGrid w:val="0"/>
          <w:sz w:val="21"/>
          <w:szCs w:val="21"/>
          <w:highlight w:val="none"/>
          <w:lang w:val="en-US" w:eastAsia="zh-CN"/>
        </w:rPr>
        <w:t>合作伙伴的任何第三方的诉讼、索赔时，成交供应商负责承担由此产生的所有费用和法律责任。</w:t>
      </w:r>
    </w:p>
    <w:p w14:paraId="1FDB62C0">
      <w:pPr>
        <w:spacing w:line="360" w:lineRule="auto"/>
        <w:ind w:firstLine="420" w:firstLineChars="200"/>
        <w:jc w:val="both"/>
        <w:rPr>
          <w:rFonts w:hint="default" w:ascii="Times New Roman" w:hAnsi="Times New Roman" w:eastAsia="宋体" w:cs="Times New Roman"/>
          <w:snapToGrid w:val="0"/>
          <w:sz w:val="21"/>
          <w:szCs w:val="21"/>
          <w:highlight w:val="none"/>
          <w:lang w:val="en-US" w:eastAsia="zh-CN"/>
        </w:rPr>
      </w:pPr>
      <w:bookmarkStart w:id="54" w:name="_Toc287015576"/>
      <w:bookmarkStart w:id="55" w:name="_Toc286929449"/>
      <w:bookmarkStart w:id="56" w:name="_Toc152042325"/>
      <w:bookmarkStart w:id="57" w:name="_Toc179632567"/>
      <w:bookmarkStart w:id="58" w:name="_Toc294124178"/>
      <w:bookmarkStart w:id="59" w:name="_Toc152045549"/>
      <w:bookmarkStart w:id="60" w:name="_Toc144974517"/>
      <w:r>
        <w:rPr>
          <w:rFonts w:hint="eastAsia" w:ascii="Times New Roman" w:hAnsi="Times New Roman" w:eastAsia="宋体" w:cs="Times New Roman"/>
          <w:snapToGrid w:val="0"/>
          <w:sz w:val="21"/>
          <w:szCs w:val="21"/>
          <w:highlight w:val="none"/>
          <w:lang w:val="en-US" w:eastAsia="zh-CN"/>
        </w:rPr>
        <w:t>二、</w:t>
      </w:r>
      <w:r>
        <w:rPr>
          <w:rFonts w:hint="default" w:ascii="Times New Roman" w:hAnsi="Times New Roman" w:eastAsia="宋体" w:cs="Times New Roman"/>
          <w:snapToGrid w:val="0"/>
          <w:sz w:val="21"/>
          <w:szCs w:val="21"/>
          <w:highlight w:val="none"/>
          <w:lang w:val="en-US" w:eastAsia="zh-CN"/>
        </w:rPr>
        <w:t>所有</w:t>
      </w:r>
      <w:r>
        <w:rPr>
          <w:rFonts w:hint="eastAsia" w:ascii="Times New Roman" w:hAnsi="Times New Roman" w:eastAsia="宋体" w:cs="Times New Roman"/>
          <w:snapToGrid w:val="0"/>
          <w:sz w:val="21"/>
          <w:szCs w:val="21"/>
          <w:highlight w:val="none"/>
          <w:lang w:val="en-US" w:eastAsia="zh-CN"/>
        </w:rPr>
        <w:t>的工程</w:t>
      </w:r>
      <w:r>
        <w:rPr>
          <w:rFonts w:hint="default" w:ascii="Times New Roman" w:hAnsi="Times New Roman" w:eastAsia="宋体" w:cs="Times New Roman"/>
          <w:snapToGrid w:val="0"/>
          <w:sz w:val="21"/>
          <w:szCs w:val="21"/>
          <w:highlight w:val="none"/>
          <w:lang w:val="en-US" w:eastAsia="zh-CN"/>
        </w:rPr>
        <w:t>材料（包括所有的配件）的生产、</w:t>
      </w:r>
      <w:r>
        <w:rPr>
          <w:rFonts w:hint="eastAsia" w:ascii="Times New Roman" w:hAnsi="Times New Roman" w:eastAsia="宋体" w:cs="Times New Roman"/>
          <w:snapToGrid w:val="0"/>
          <w:sz w:val="21"/>
          <w:szCs w:val="21"/>
          <w:highlight w:val="none"/>
          <w:lang w:val="en-US" w:eastAsia="zh-CN"/>
        </w:rPr>
        <w:t>供应</w:t>
      </w:r>
      <w:r>
        <w:rPr>
          <w:rFonts w:hint="default" w:ascii="Times New Roman" w:hAnsi="Times New Roman" w:eastAsia="宋体" w:cs="Times New Roman"/>
          <w:snapToGrid w:val="0"/>
          <w:sz w:val="21"/>
          <w:szCs w:val="21"/>
          <w:highlight w:val="none"/>
          <w:lang w:val="en-US" w:eastAsia="zh-CN"/>
        </w:rPr>
        <w:t>、安装调试、检测验收等必须按照国家相关规范</w:t>
      </w:r>
      <w:r>
        <w:rPr>
          <w:rFonts w:hint="eastAsia" w:ascii="Times New Roman" w:hAnsi="Times New Roman" w:eastAsia="宋体" w:cs="Times New Roman"/>
          <w:snapToGrid w:val="0"/>
          <w:sz w:val="21"/>
          <w:szCs w:val="21"/>
          <w:highlight w:val="none"/>
          <w:lang w:val="en-US" w:eastAsia="zh-CN"/>
        </w:rPr>
        <w:t>、节能环保政策</w:t>
      </w:r>
      <w:r>
        <w:rPr>
          <w:rFonts w:hint="default" w:ascii="Times New Roman" w:hAnsi="Times New Roman" w:eastAsia="宋体" w:cs="Times New Roman"/>
          <w:snapToGrid w:val="0"/>
          <w:sz w:val="21"/>
          <w:szCs w:val="21"/>
          <w:highlight w:val="none"/>
          <w:lang w:val="en-US" w:eastAsia="zh-CN"/>
        </w:rPr>
        <w:t>及技术要求完成，并确保通过相关职能部门验收。</w:t>
      </w:r>
    </w:p>
    <w:p w14:paraId="12A91EBF">
      <w:pPr>
        <w:spacing w:line="360" w:lineRule="auto"/>
        <w:ind w:firstLine="420" w:firstLineChars="200"/>
        <w:jc w:val="both"/>
        <w:rPr>
          <w:rFonts w:hint="default" w:ascii="Times New Roman" w:hAnsi="Times New Roman" w:eastAsia="宋体" w:cs="Times New Roman"/>
          <w:snapToGrid w:val="0"/>
          <w:sz w:val="21"/>
          <w:szCs w:val="21"/>
          <w:highlight w:val="none"/>
          <w:lang w:val="en-US" w:eastAsia="zh-CN"/>
        </w:rPr>
      </w:pPr>
      <w:r>
        <w:rPr>
          <w:rFonts w:hint="eastAsia" w:ascii="Times New Roman" w:hAnsi="Times New Roman" w:eastAsia="宋体" w:cs="Times New Roman"/>
          <w:snapToGrid w:val="0"/>
          <w:sz w:val="21"/>
          <w:szCs w:val="21"/>
          <w:highlight w:val="none"/>
          <w:lang w:val="en-US" w:eastAsia="zh-CN"/>
        </w:rPr>
        <w:t>三、</w:t>
      </w:r>
      <w:r>
        <w:rPr>
          <w:rFonts w:hint="default" w:ascii="Times New Roman" w:hAnsi="Times New Roman" w:eastAsia="宋体" w:cs="Times New Roman"/>
          <w:snapToGrid w:val="0"/>
          <w:sz w:val="21"/>
          <w:szCs w:val="21"/>
          <w:highlight w:val="none"/>
          <w:lang w:val="en-US" w:eastAsia="zh-CN"/>
        </w:rPr>
        <w:t>成交供应商必须对有关人员进行必要的技术培训，并自行承担由此产生的相关费用。</w:t>
      </w:r>
    </w:p>
    <w:bookmarkEnd w:id="53"/>
    <w:bookmarkEnd w:id="54"/>
    <w:bookmarkEnd w:id="55"/>
    <w:bookmarkEnd w:id="56"/>
    <w:bookmarkEnd w:id="57"/>
    <w:bookmarkEnd w:id="58"/>
    <w:bookmarkEnd w:id="59"/>
    <w:bookmarkEnd w:id="60"/>
    <w:p w14:paraId="76931FC8">
      <w:pPr>
        <w:spacing w:line="360" w:lineRule="auto"/>
        <w:ind w:firstLine="420" w:firstLineChars="200"/>
        <w:jc w:val="both"/>
        <w:rPr>
          <w:rFonts w:hint="default" w:ascii="Times New Roman" w:hAnsi="Times New Roman" w:eastAsia="宋体" w:cs="Times New Roman"/>
          <w:snapToGrid w:val="0"/>
          <w:sz w:val="21"/>
          <w:szCs w:val="21"/>
          <w:highlight w:val="none"/>
          <w:lang w:val="en-US" w:eastAsia="zh-CN"/>
        </w:rPr>
      </w:pPr>
      <w:r>
        <w:rPr>
          <w:rFonts w:hint="eastAsia" w:ascii="Times New Roman" w:hAnsi="Times New Roman" w:eastAsia="宋体" w:cs="Times New Roman"/>
          <w:snapToGrid w:val="0"/>
          <w:sz w:val="21"/>
          <w:szCs w:val="21"/>
          <w:highlight w:val="none"/>
          <w:lang w:val="en-US" w:eastAsia="zh-CN"/>
        </w:rPr>
        <w:t>四、成交供应商</w:t>
      </w:r>
      <w:r>
        <w:rPr>
          <w:rFonts w:hint="default" w:ascii="Times New Roman" w:hAnsi="Times New Roman" w:eastAsia="宋体" w:cs="Times New Roman"/>
          <w:snapToGrid w:val="0"/>
          <w:sz w:val="21"/>
          <w:szCs w:val="21"/>
          <w:highlight w:val="none"/>
          <w:lang w:val="en-US" w:eastAsia="zh-CN"/>
        </w:rPr>
        <w:t>应当明确安全生产责任人，认真履行安全生产职责，</w:t>
      </w:r>
      <w:r>
        <w:rPr>
          <w:rFonts w:hint="eastAsia" w:ascii="Times New Roman" w:hAnsi="Times New Roman" w:eastAsia="宋体" w:cs="Times New Roman"/>
          <w:snapToGrid w:val="0"/>
          <w:sz w:val="21"/>
          <w:szCs w:val="21"/>
          <w:highlight w:val="none"/>
          <w:lang w:val="en-US" w:eastAsia="zh-CN"/>
        </w:rPr>
        <w:t>否则，由此</w:t>
      </w:r>
      <w:r>
        <w:rPr>
          <w:rFonts w:hint="default" w:ascii="Times New Roman" w:hAnsi="Times New Roman" w:eastAsia="宋体" w:cs="Times New Roman"/>
          <w:snapToGrid w:val="0"/>
          <w:sz w:val="21"/>
          <w:szCs w:val="21"/>
          <w:highlight w:val="none"/>
          <w:lang w:val="en-US" w:eastAsia="zh-CN"/>
        </w:rPr>
        <w:t>造成安全生产责任事故的，由</w:t>
      </w:r>
      <w:r>
        <w:rPr>
          <w:rFonts w:hint="eastAsia" w:ascii="Times New Roman" w:hAnsi="Times New Roman" w:eastAsia="宋体" w:cs="Times New Roman"/>
          <w:snapToGrid w:val="0"/>
          <w:sz w:val="21"/>
          <w:szCs w:val="21"/>
          <w:highlight w:val="none"/>
          <w:lang w:val="en-US" w:eastAsia="zh-CN"/>
        </w:rPr>
        <w:t>成交供应商</w:t>
      </w:r>
      <w:r>
        <w:rPr>
          <w:rFonts w:hint="default" w:ascii="Times New Roman" w:hAnsi="Times New Roman" w:eastAsia="宋体" w:cs="Times New Roman"/>
          <w:snapToGrid w:val="0"/>
          <w:sz w:val="21"/>
          <w:szCs w:val="21"/>
          <w:highlight w:val="none"/>
          <w:lang w:val="en-US" w:eastAsia="zh-CN"/>
        </w:rPr>
        <w:t>自行承担。</w:t>
      </w:r>
    </w:p>
    <w:p w14:paraId="6206192E">
      <w:pPr>
        <w:spacing w:line="360" w:lineRule="auto"/>
        <w:ind w:firstLine="964" w:firstLineChars="200"/>
        <w:jc w:val="both"/>
        <w:rPr>
          <w:rFonts w:ascii="Times New Roman" w:hAnsi="Times New Roman" w:eastAsia="宋体" w:cs="Times New Roman"/>
          <w:b/>
          <w:caps w:val="0"/>
          <w:color w:val="auto"/>
          <w:sz w:val="48"/>
          <w:szCs w:val="48"/>
          <w:highlight w:val="none"/>
        </w:rPr>
      </w:pPr>
    </w:p>
    <w:p w14:paraId="56A0A1D9">
      <w:pPr>
        <w:spacing w:line="360" w:lineRule="auto"/>
        <w:jc w:val="center"/>
        <w:rPr>
          <w:rFonts w:ascii="Times New Roman" w:hAnsi="Times New Roman" w:eastAsia="宋体" w:cs="Times New Roman"/>
          <w:b/>
          <w:caps w:val="0"/>
          <w:color w:val="auto"/>
          <w:sz w:val="48"/>
          <w:szCs w:val="48"/>
          <w:highlight w:val="none"/>
        </w:rPr>
      </w:pPr>
    </w:p>
    <w:p w14:paraId="3DDE3898">
      <w:pPr>
        <w:spacing w:line="360" w:lineRule="auto"/>
        <w:jc w:val="center"/>
        <w:rPr>
          <w:rFonts w:ascii="Times New Roman" w:hAnsi="Times New Roman" w:eastAsia="宋体" w:cs="Times New Roman"/>
          <w:b/>
          <w:caps w:val="0"/>
          <w:color w:val="auto"/>
          <w:sz w:val="48"/>
          <w:szCs w:val="48"/>
          <w:highlight w:val="none"/>
        </w:rPr>
      </w:pPr>
    </w:p>
    <w:p w14:paraId="3415FB2C">
      <w:pPr>
        <w:spacing w:line="360" w:lineRule="auto"/>
        <w:jc w:val="center"/>
        <w:rPr>
          <w:rFonts w:ascii="Times New Roman" w:hAnsi="Times New Roman" w:eastAsia="宋体" w:cs="Times New Roman"/>
          <w:b/>
          <w:caps w:val="0"/>
          <w:sz w:val="48"/>
          <w:szCs w:val="48"/>
          <w:highlight w:val="none"/>
        </w:rPr>
      </w:pPr>
    </w:p>
    <w:p w14:paraId="3097C87E">
      <w:pPr>
        <w:spacing w:line="360" w:lineRule="auto"/>
        <w:jc w:val="center"/>
        <w:rPr>
          <w:rFonts w:ascii="Times New Roman" w:hAnsi="Times New Roman" w:eastAsia="宋体" w:cs="Times New Roman"/>
          <w:b/>
          <w:caps w:val="0"/>
          <w:sz w:val="48"/>
          <w:szCs w:val="48"/>
          <w:highlight w:val="none"/>
        </w:rPr>
      </w:pPr>
    </w:p>
    <w:p w14:paraId="47111A56">
      <w:pPr>
        <w:rPr>
          <w:rFonts w:ascii="Times New Roman" w:hAnsi="Times New Roman" w:eastAsia="宋体" w:cs="Times New Roman"/>
          <w:b/>
          <w:caps w:val="0"/>
          <w:sz w:val="48"/>
          <w:szCs w:val="48"/>
          <w:highlight w:val="none"/>
        </w:rPr>
      </w:pPr>
      <w:r>
        <w:rPr>
          <w:rFonts w:ascii="Times New Roman" w:hAnsi="Times New Roman" w:eastAsia="宋体" w:cs="Times New Roman"/>
          <w:b/>
          <w:caps w:val="0"/>
          <w:sz w:val="48"/>
          <w:szCs w:val="48"/>
          <w:highlight w:val="none"/>
        </w:rPr>
        <w:br w:type="page"/>
      </w:r>
    </w:p>
    <w:p w14:paraId="247C43AB">
      <w:pPr>
        <w:numPr>
          <w:ilvl w:val="0"/>
          <w:numId w:val="5"/>
        </w:numPr>
        <w:spacing w:line="360" w:lineRule="auto"/>
        <w:ind w:firstLine="241" w:firstLineChars="50"/>
        <w:jc w:val="center"/>
        <w:rPr>
          <w:rFonts w:ascii="Times New Roman" w:hAnsi="Times New Roman" w:eastAsia="宋体" w:cs="Times New Roman"/>
          <w:b/>
          <w:caps w:val="0"/>
          <w:sz w:val="48"/>
          <w:szCs w:val="48"/>
          <w:highlight w:val="none"/>
        </w:rPr>
      </w:pPr>
      <w:r>
        <w:rPr>
          <w:rFonts w:hint="eastAsia" w:ascii="Times New Roman" w:hAnsi="Times New Roman" w:eastAsia="宋体" w:cs="Times New Roman"/>
          <w:b/>
          <w:caps w:val="0"/>
          <w:sz w:val="48"/>
          <w:szCs w:val="48"/>
          <w:highlight w:val="none"/>
        </w:rPr>
        <w:t xml:space="preserve"> 响应文件格式</w:t>
      </w:r>
    </w:p>
    <w:p w14:paraId="7BCD3770">
      <w:pPr>
        <w:spacing w:line="360" w:lineRule="auto"/>
        <w:jc w:val="center"/>
        <w:rPr>
          <w:rFonts w:ascii="Times New Roman" w:hAnsi="Times New Roman" w:eastAsia="宋体" w:cs="Times New Roman"/>
          <w:b/>
          <w:caps w:val="0"/>
          <w:sz w:val="24"/>
          <w:highlight w:val="none"/>
        </w:rPr>
      </w:pPr>
    </w:p>
    <w:p w14:paraId="7AF8552A">
      <w:pPr>
        <w:spacing w:line="360" w:lineRule="auto"/>
        <w:jc w:val="center"/>
        <w:rPr>
          <w:rFonts w:ascii="Times New Roman" w:hAnsi="Times New Roman" w:eastAsia="宋体" w:cs="Times New Roman"/>
          <w:b/>
          <w:caps w:val="0"/>
          <w:sz w:val="24"/>
          <w:highlight w:val="none"/>
        </w:rPr>
      </w:pPr>
    </w:p>
    <w:p w14:paraId="5E40EADF">
      <w:pPr>
        <w:spacing w:line="360" w:lineRule="auto"/>
        <w:ind w:firstLine="3057" w:firstLineChars="1450"/>
        <w:rPr>
          <w:rFonts w:ascii="Times New Roman" w:hAnsi="Times New Roman" w:eastAsia="宋体" w:cs="Times New Roman"/>
          <w:b/>
          <w:caps w:val="0"/>
          <w:highlight w:val="none"/>
        </w:rPr>
      </w:pPr>
    </w:p>
    <w:p w14:paraId="65885D30">
      <w:pPr>
        <w:spacing w:line="360" w:lineRule="auto"/>
        <w:ind w:firstLine="3057" w:firstLineChars="1450"/>
        <w:rPr>
          <w:rFonts w:ascii="Times New Roman" w:hAnsi="Times New Roman" w:eastAsia="宋体" w:cs="Times New Roman"/>
          <w:b/>
          <w:caps w:val="0"/>
          <w:highlight w:val="none"/>
        </w:rPr>
      </w:pPr>
    </w:p>
    <w:p w14:paraId="0404B9C0">
      <w:pPr>
        <w:spacing w:line="360" w:lineRule="auto"/>
        <w:jc w:val="center"/>
        <w:rPr>
          <w:rFonts w:ascii="Times New Roman" w:hAnsi="Times New Roman" w:eastAsia="宋体" w:cs="Times New Roman"/>
          <w:caps w:val="0"/>
          <w:highlight w:val="none"/>
          <w:u w:val="single"/>
        </w:rPr>
      </w:pPr>
    </w:p>
    <w:p w14:paraId="61B248C4">
      <w:pPr>
        <w:spacing w:line="360" w:lineRule="auto"/>
        <w:jc w:val="center"/>
        <w:rPr>
          <w:rFonts w:ascii="Times New Roman" w:hAnsi="Times New Roman" w:eastAsia="宋体" w:cs="Times New Roman"/>
          <w:caps w:val="0"/>
          <w:highlight w:val="none"/>
          <w:u w:val="single"/>
        </w:rPr>
      </w:pPr>
    </w:p>
    <w:p w14:paraId="570C0BC8">
      <w:pPr>
        <w:spacing w:line="360" w:lineRule="auto"/>
        <w:jc w:val="center"/>
        <w:rPr>
          <w:rFonts w:ascii="Times New Roman" w:hAnsi="Times New Roman" w:eastAsia="宋体" w:cs="Times New Roman"/>
          <w:caps w:val="0"/>
          <w:highlight w:val="none"/>
          <w:u w:val="single"/>
        </w:rPr>
      </w:pPr>
    </w:p>
    <w:p w14:paraId="2E2894D6">
      <w:pPr>
        <w:spacing w:line="360" w:lineRule="auto"/>
        <w:jc w:val="center"/>
        <w:rPr>
          <w:rFonts w:ascii="Times New Roman" w:hAnsi="Times New Roman" w:eastAsia="宋体" w:cs="Times New Roman"/>
          <w:caps w:val="0"/>
          <w:highlight w:val="none"/>
          <w:u w:val="single"/>
        </w:rPr>
      </w:pPr>
    </w:p>
    <w:p w14:paraId="0A8AA404">
      <w:pPr>
        <w:spacing w:line="360" w:lineRule="auto"/>
        <w:jc w:val="center"/>
        <w:rPr>
          <w:rFonts w:ascii="Times New Roman" w:hAnsi="Times New Roman" w:eastAsia="宋体" w:cs="Times New Roman"/>
          <w:caps w:val="0"/>
          <w:highlight w:val="none"/>
          <w:u w:val="single"/>
        </w:rPr>
      </w:pPr>
    </w:p>
    <w:p w14:paraId="64FAE9F1">
      <w:pPr>
        <w:spacing w:line="360" w:lineRule="auto"/>
        <w:jc w:val="center"/>
        <w:rPr>
          <w:rFonts w:ascii="Times New Roman" w:hAnsi="Times New Roman" w:eastAsia="宋体" w:cs="Times New Roman"/>
          <w:caps w:val="0"/>
          <w:highlight w:val="none"/>
          <w:u w:val="single"/>
        </w:rPr>
      </w:pPr>
    </w:p>
    <w:p w14:paraId="3A7A9AC7">
      <w:pPr>
        <w:spacing w:line="360" w:lineRule="auto"/>
        <w:jc w:val="center"/>
        <w:rPr>
          <w:rFonts w:ascii="Times New Roman" w:hAnsi="Times New Roman" w:eastAsia="宋体" w:cs="Times New Roman"/>
          <w:caps w:val="0"/>
          <w:highlight w:val="none"/>
          <w:u w:val="single"/>
        </w:rPr>
      </w:pPr>
    </w:p>
    <w:p w14:paraId="61146636">
      <w:pPr>
        <w:spacing w:line="360" w:lineRule="auto"/>
        <w:jc w:val="center"/>
        <w:rPr>
          <w:rFonts w:ascii="Times New Roman" w:hAnsi="Times New Roman" w:eastAsia="宋体" w:cs="Times New Roman"/>
          <w:caps w:val="0"/>
          <w:highlight w:val="none"/>
          <w:u w:val="single"/>
        </w:rPr>
      </w:pPr>
    </w:p>
    <w:p w14:paraId="3C31DE1E">
      <w:pPr>
        <w:spacing w:line="360" w:lineRule="auto"/>
        <w:jc w:val="center"/>
        <w:rPr>
          <w:rFonts w:ascii="Times New Roman" w:hAnsi="Times New Roman" w:eastAsia="宋体" w:cs="Times New Roman"/>
          <w:caps w:val="0"/>
          <w:highlight w:val="none"/>
          <w:u w:val="single"/>
        </w:rPr>
      </w:pPr>
    </w:p>
    <w:p w14:paraId="08D3A9C4">
      <w:pPr>
        <w:spacing w:line="360" w:lineRule="auto"/>
        <w:jc w:val="center"/>
        <w:rPr>
          <w:rFonts w:ascii="Times New Roman" w:hAnsi="Times New Roman" w:eastAsia="宋体" w:cs="Times New Roman"/>
          <w:caps w:val="0"/>
          <w:highlight w:val="none"/>
          <w:u w:val="single"/>
        </w:rPr>
      </w:pPr>
    </w:p>
    <w:p w14:paraId="0C2282D5">
      <w:pPr>
        <w:spacing w:line="360" w:lineRule="auto"/>
        <w:jc w:val="center"/>
        <w:rPr>
          <w:rFonts w:ascii="Times New Roman" w:hAnsi="Times New Roman" w:eastAsia="宋体" w:cs="Times New Roman"/>
          <w:caps w:val="0"/>
          <w:highlight w:val="none"/>
          <w:u w:val="single"/>
        </w:rPr>
      </w:pPr>
    </w:p>
    <w:p w14:paraId="1BEBEE96">
      <w:pPr>
        <w:spacing w:line="360" w:lineRule="auto"/>
        <w:jc w:val="center"/>
        <w:rPr>
          <w:rFonts w:ascii="Times New Roman" w:hAnsi="Times New Roman" w:eastAsia="宋体" w:cs="Times New Roman"/>
          <w:caps w:val="0"/>
          <w:highlight w:val="none"/>
          <w:u w:val="single"/>
        </w:rPr>
      </w:pPr>
    </w:p>
    <w:p w14:paraId="7F2CE2FD">
      <w:pPr>
        <w:spacing w:line="360" w:lineRule="auto"/>
        <w:jc w:val="center"/>
        <w:rPr>
          <w:rFonts w:ascii="Times New Roman" w:hAnsi="Times New Roman" w:eastAsia="宋体" w:cs="Times New Roman"/>
          <w:caps w:val="0"/>
          <w:highlight w:val="none"/>
          <w:u w:val="single"/>
        </w:rPr>
      </w:pPr>
    </w:p>
    <w:p w14:paraId="2A902255">
      <w:pPr>
        <w:spacing w:line="360" w:lineRule="auto"/>
        <w:jc w:val="center"/>
        <w:rPr>
          <w:rFonts w:ascii="Times New Roman" w:hAnsi="Times New Roman" w:eastAsia="宋体" w:cs="Times New Roman"/>
          <w:caps w:val="0"/>
          <w:highlight w:val="none"/>
          <w:u w:val="single"/>
        </w:rPr>
      </w:pPr>
    </w:p>
    <w:p w14:paraId="3BB074B9">
      <w:pPr>
        <w:spacing w:line="360" w:lineRule="auto"/>
        <w:jc w:val="center"/>
        <w:rPr>
          <w:rFonts w:ascii="Times New Roman" w:hAnsi="Times New Roman" w:eastAsia="宋体" w:cs="Times New Roman"/>
          <w:caps w:val="0"/>
          <w:highlight w:val="none"/>
          <w:u w:val="single"/>
        </w:rPr>
      </w:pPr>
    </w:p>
    <w:p w14:paraId="16BED3E0">
      <w:pPr>
        <w:spacing w:line="360" w:lineRule="auto"/>
        <w:jc w:val="center"/>
        <w:rPr>
          <w:rFonts w:ascii="Times New Roman" w:hAnsi="Times New Roman" w:eastAsia="宋体" w:cs="Times New Roman"/>
          <w:caps w:val="0"/>
          <w:highlight w:val="none"/>
          <w:u w:val="single"/>
        </w:rPr>
      </w:pPr>
    </w:p>
    <w:p w14:paraId="4C993F18">
      <w:pPr>
        <w:spacing w:line="360" w:lineRule="auto"/>
        <w:jc w:val="center"/>
        <w:rPr>
          <w:rFonts w:ascii="Times New Roman" w:hAnsi="Times New Roman" w:eastAsia="宋体" w:cs="Times New Roman"/>
          <w:caps w:val="0"/>
          <w:highlight w:val="none"/>
          <w:u w:val="single"/>
        </w:rPr>
      </w:pPr>
    </w:p>
    <w:p w14:paraId="70BD8DAD">
      <w:pPr>
        <w:spacing w:line="360" w:lineRule="auto"/>
        <w:jc w:val="center"/>
        <w:rPr>
          <w:rFonts w:ascii="Times New Roman" w:hAnsi="Times New Roman" w:eastAsia="宋体" w:cs="Times New Roman"/>
          <w:caps w:val="0"/>
          <w:highlight w:val="none"/>
          <w:u w:val="single"/>
        </w:rPr>
      </w:pPr>
    </w:p>
    <w:p w14:paraId="5DF3A8E8">
      <w:pPr>
        <w:spacing w:line="360" w:lineRule="auto"/>
        <w:jc w:val="center"/>
        <w:rPr>
          <w:rFonts w:ascii="Times New Roman" w:hAnsi="Times New Roman" w:eastAsia="宋体" w:cs="Times New Roman"/>
          <w:caps w:val="0"/>
          <w:highlight w:val="none"/>
          <w:u w:val="single"/>
        </w:rPr>
      </w:pPr>
    </w:p>
    <w:p w14:paraId="4371134B">
      <w:pPr>
        <w:spacing w:line="360" w:lineRule="auto"/>
        <w:jc w:val="center"/>
        <w:rPr>
          <w:rFonts w:ascii="Times New Roman" w:hAnsi="Times New Roman" w:eastAsia="宋体" w:cs="Times New Roman"/>
          <w:caps w:val="0"/>
          <w:highlight w:val="none"/>
          <w:u w:val="single"/>
        </w:rPr>
      </w:pPr>
    </w:p>
    <w:p w14:paraId="055FB1F9">
      <w:pPr>
        <w:spacing w:line="360" w:lineRule="auto"/>
        <w:jc w:val="center"/>
        <w:rPr>
          <w:rFonts w:ascii="Times New Roman" w:hAnsi="Times New Roman" w:eastAsia="宋体" w:cs="Times New Roman"/>
          <w:caps w:val="0"/>
          <w:highlight w:val="none"/>
          <w:u w:val="single"/>
        </w:rPr>
      </w:pPr>
    </w:p>
    <w:p w14:paraId="1F706017">
      <w:pPr>
        <w:spacing w:line="360" w:lineRule="auto"/>
        <w:jc w:val="center"/>
        <w:rPr>
          <w:rFonts w:ascii="Times New Roman" w:hAnsi="Times New Roman" w:eastAsia="宋体" w:cs="Times New Roman"/>
          <w:caps w:val="0"/>
          <w:highlight w:val="none"/>
          <w:u w:val="single"/>
        </w:rPr>
      </w:pPr>
    </w:p>
    <w:p w14:paraId="52AB1AF5">
      <w:pPr>
        <w:spacing w:line="360" w:lineRule="auto"/>
        <w:jc w:val="center"/>
        <w:rPr>
          <w:rFonts w:ascii="Times New Roman" w:hAnsi="Times New Roman" w:eastAsia="宋体" w:cs="Times New Roman"/>
          <w:caps w:val="0"/>
          <w:highlight w:val="none"/>
          <w:u w:val="single"/>
        </w:rPr>
      </w:pPr>
    </w:p>
    <w:p w14:paraId="3BE31CA9">
      <w:pPr>
        <w:spacing w:line="360" w:lineRule="auto"/>
        <w:jc w:val="center"/>
        <w:rPr>
          <w:rFonts w:ascii="Times New Roman" w:hAnsi="Times New Roman" w:eastAsia="宋体" w:cs="Times New Roman"/>
          <w:caps w:val="0"/>
          <w:highlight w:val="none"/>
          <w:u w:val="single"/>
        </w:rPr>
      </w:pPr>
    </w:p>
    <w:p w14:paraId="5ED05FA9">
      <w:pPr>
        <w:spacing w:line="360" w:lineRule="auto"/>
        <w:jc w:val="center"/>
        <w:rPr>
          <w:rFonts w:ascii="Times New Roman" w:hAnsi="Times New Roman" w:eastAsia="宋体" w:cs="Times New Roman"/>
          <w:caps w:val="0"/>
          <w:highlight w:val="none"/>
          <w:u w:val="single"/>
        </w:rPr>
      </w:pPr>
    </w:p>
    <w:p w14:paraId="4EC760D6">
      <w:pPr>
        <w:spacing w:line="360" w:lineRule="auto"/>
        <w:jc w:val="center"/>
        <w:rPr>
          <w:rFonts w:hint="default" w:ascii="Times New Roman" w:hAnsi="Times New Roman" w:eastAsia="宋体" w:cs="Times New Roman"/>
          <w:caps w:val="0"/>
          <w:highlight w:val="none"/>
          <w:lang w:val="en-US" w:eastAsia="zh-CN"/>
        </w:rPr>
      </w:pPr>
      <w:r>
        <w:rPr>
          <w:rFonts w:ascii="Times New Roman" w:hAnsi="Times New Roman" w:eastAsia="宋体" w:cs="Times New Roman"/>
          <w:caps w:val="0"/>
          <w:sz w:val="28"/>
          <w:szCs w:val="28"/>
          <w:highlight w:val="none"/>
          <w:u w:val="single"/>
        </w:rPr>
        <w:t xml:space="preserve">     </w:t>
      </w:r>
      <w:r>
        <w:rPr>
          <w:rFonts w:hint="eastAsia" w:ascii="Times New Roman" w:hAnsi="Times New Roman" w:eastAsia="宋体" w:cs="Times New Roman"/>
          <w:caps w:val="0"/>
          <w:sz w:val="28"/>
          <w:szCs w:val="28"/>
          <w:highlight w:val="none"/>
          <w:u w:val="single"/>
        </w:rPr>
        <w:t xml:space="preserve">   </w:t>
      </w:r>
      <w:r>
        <w:rPr>
          <w:rFonts w:ascii="Times New Roman" w:hAnsi="Times New Roman" w:eastAsia="宋体" w:cs="Times New Roman"/>
          <w:caps w:val="0"/>
          <w:sz w:val="28"/>
          <w:szCs w:val="28"/>
          <w:highlight w:val="none"/>
          <w:u w:val="single"/>
        </w:rPr>
        <w:t xml:space="preserve">   </w:t>
      </w:r>
      <w:bookmarkStart w:id="61" w:name="_Toc12449_WPSOffice_Level1"/>
      <w:bookmarkStart w:id="62" w:name="_Toc1472_WPSOffice_Level1"/>
      <w:r>
        <w:rPr>
          <w:rFonts w:ascii="Times New Roman" w:hAnsi="Times New Roman" w:eastAsia="宋体" w:cs="Times New Roman"/>
          <w:caps w:val="0"/>
          <w:sz w:val="28"/>
          <w:szCs w:val="28"/>
          <w:highlight w:val="none"/>
          <w:u w:val="single"/>
        </w:rPr>
        <w:t>（项目名称）</w:t>
      </w:r>
      <w:bookmarkEnd w:id="61"/>
      <w:bookmarkEnd w:id="62"/>
      <w:r>
        <w:rPr>
          <w:rFonts w:hint="eastAsia" w:ascii="Times New Roman" w:hAnsi="Times New Roman" w:eastAsia="宋体" w:cs="Times New Roman"/>
          <w:caps w:val="0"/>
          <w:highlight w:val="none"/>
          <w:u w:val="single"/>
          <w:lang w:val="en-US" w:eastAsia="zh-CN"/>
        </w:rPr>
        <w:t xml:space="preserve">   </w:t>
      </w:r>
    </w:p>
    <w:p w14:paraId="09711B5E">
      <w:pPr>
        <w:spacing w:line="360" w:lineRule="auto"/>
        <w:jc w:val="center"/>
        <w:rPr>
          <w:rFonts w:ascii="Times New Roman" w:hAnsi="Times New Roman" w:eastAsia="宋体" w:cs="Times New Roman"/>
          <w:caps w:val="0"/>
          <w:highlight w:val="none"/>
        </w:rPr>
      </w:pPr>
    </w:p>
    <w:p w14:paraId="5174B528">
      <w:pPr>
        <w:spacing w:line="360" w:lineRule="auto"/>
        <w:ind w:firstLine="1890" w:firstLineChars="900"/>
        <w:rPr>
          <w:rFonts w:ascii="Times New Roman" w:hAnsi="Times New Roman" w:eastAsia="宋体" w:cs="Times New Roman"/>
          <w:caps w:val="0"/>
          <w:highlight w:val="none"/>
        </w:rPr>
      </w:pPr>
    </w:p>
    <w:p w14:paraId="74991745">
      <w:pPr>
        <w:spacing w:line="360" w:lineRule="auto"/>
        <w:jc w:val="center"/>
        <w:rPr>
          <w:rFonts w:ascii="Times New Roman" w:hAnsi="Times New Roman" w:eastAsia="宋体" w:cs="Times New Roman"/>
          <w:b/>
          <w:bCs/>
          <w:caps w:val="0"/>
          <w:sz w:val="36"/>
          <w:szCs w:val="36"/>
          <w:highlight w:val="none"/>
        </w:rPr>
      </w:pPr>
      <w:r>
        <w:rPr>
          <w:rFonts w:hint="eastAsia" w:ascii="Times New Roman" w:hAnsi="Times New Roman" w:eastAsia="宋体" w:cs="Times New Roman"/>
          <w:b/>
          <w:bCs/>
          <w:caps w:val="0"/>
          <w:sz w:val="48"/>
          <w:szCs w:val="48"/>
          <w:highlight w:val="none"/>
          <w:lang w:eastAsia="zh-CN"/>
        </w:rPr>
        <w:t>响</w:t>
      </w:r>
      <w:r>
        <w:rPr>
          <w:rFonts w:hint="eastAsia" w:ascii="Times New Roman" w:hAnsi="Times New Roman" w:eastAsia="宋体" w:cs="Times New Roman"/>
          <w:b/>
          <w:bCs/>
          <w:caps w:val="0"/>
          <w:sz w:val="48"/>
          <w:szCs w:val="48"/>
          <w:highlight w:val="none"/>
          <w:lang w:val="en-US" w:eastAsia="zh-CN"/>
        </w:rPr>
        <w:t xml:space="preserve">   </w:t>
      </w:r>
      <w:r>
        <w:rPr>
          <w:rFonts w:hint="eastAsia" w:ascii="Times New Roman" w:hAnsi="Times New Roman" w:eastAsia="宋体" w:cs="Times New Roman"/>
          <w:b/>
          <w:bCs/>
          <w:caps w:val="0"/>
          <w:sz w:val="48"/>
          <w:szCs w:val="48"/>
          <w:highlight w:val="none"/>
          <w:lang w:eastAsia="zh-CN"/>
        </w:rPr>
        <w:t>应</w:t>
      </w:r>
      <w:r>
        <w:rPr>
          <w:rFonts w:ascii="Times New Roman" w:hAnsi="Times New Roman" w:eastAsia="宋体" w:cs="Times New Roman"/>
          <w:b/>
          <w:bCs/>
          <w:caps w:val="0"/>
          <w:sz w:val="48"/>
          <w:szCs w:val="48"/>
          <w:highlight w:val="none"/>
        </w:rPr>
        <w:t xml:space="preserve">   文   件</w:t>
      </w:r>
    </w:p>
    <w:p w14:paraId="664793B2">
      <w:pPr>
        <w:spacing w:line="360" w:lineRule="auto"/>
        <w:rPr>
          <w:rFonts w:ascii="Times New Roman" w:hAnsi="Times New Roman" w:eastAsia="宋体" w:cs="Times New Roman"/>
          <w:caps w:val="0"/>
          <w:highlight w:val="none"/>
        </w:rPr>
      </w:pPr>
    </w:p>
    <w:p w14:paraId="26344657">
      <w:pPr>
        <w:spacing w:line="360" w:lineRule="auto"/>
        <w:rPr>
          <w:rFonts w:ascii="Times New Roman" w:hAnsi="Times New Roman" w:eastAsia="宋体" w:cs="Times New Roman"/>
          <w:caps w:val="0"/>
          <w:highlight w:val="none"/>
        </w:rPr>
      </w:pPr>
    </w:p>
    <w:p w14:paraId="535D4905">
      <w:pPr>
        <w:spacing w:line="360" w:lineRule="auto"/>
        <w:rPr>
          <w:rFonts w:ascii="Times New Roman" w:hAnsi="Times New Roman" w:eastAsia="宋体" w:cs="Times New Roman"/>
          <w:caps w:val="0"/>
          <w:highlight w:val="none"/>
        </w:rPr>
      </w:pPr>
    </w:p>
    <w:p w14:paraId="2BE98B10">
      <w:pPr>
        <w:spacing w:line="360" w:lineRule="auto"/>
        <w:rPr>
          <w:rFonts w:ascii="Times New Roman" w:hAnsi="Times New Roman" w:eastAsia="宋体" w:cs="Times New Roman"/>
          <w:caps w:val="0"/>
          <w:highlight w:val="none"/>
        </w:rPr>
      </w:pPr>
    </w:p>
    <w:p w14:paraId="4D107AE7">
      <w:pPr>
        <w:spacing w:line="360" w:lineRule="auto"/>
        <w:rPr>
          <w:rFonts w:ascii="Times New Roman" w:hAnsi="Times New Roman" w:eastAsia="宋体" w:cs="Times New Roman"/>
          <w:caps w:val="0"/>
          <w:highlight w:val="none"/>
        </w:rPr>
      </w:pPr>
    </w:p>
    <w:p w14:paraId="40BEFEF2">
      <w:pPr>
        <w:spacing w:line="360" w:lineRule="auto"/>
        <w:rPr>
          <w:rFonts w:ascii="Times New Roman" w:hAnsi="Times New Roman" w:eastAsia="宋体" w:cs="Times New Roman"/>
          <w:caps w:val="0"/>
          <w:highlight w:val="none"/>
        </w:rPr>
      </w:pPr>
    </w:p>
    <w:p w14:paraId="4FFB51F6">
      <w:pPr>
        <w:spacing w:line="360" w:lineRule="auto"/>
        <w:rPr>
          <w:rFonts w:ascii="Times New Roman" w:hAnsi="Times New Roman" w:eastAsia="宋体" w:cs="Times New Roman"/>
          <w:caps w:val="0"/>
          <w:highlight w:val="none"/>
        </w:rPr>
      </w:pPr>
    </w:p>
    <w:p w14:paraId="5128992A">
      <w:pPr>
        <w:spacing w:line="360" w:lineRule="auto"/>
        <w:rPr>
          <w:rFonts w:ascii="Times New Roman" w:hAnsi="Times New Roman" w:eastAsia="宋体" w:cs="Times New Roman"/>
          <w:caps w:val="0"/>
          <w:highlight w:val="none"/>
        </w:rPr>
      </w:pPr>
    </w:p>
    <w:p w14:paraId="205B0F43">
      <w:pPr>
        <w:spacing w:line="360" w:lineRule="auto"/>
        <w:rPr>
          <w:rFonts w:ascii="Times New Roman" w:hAnsi="Times New Roman" w:eastAsia="宋体" w:cs="Times New Roman"/>
          <w:caps w:val="0"/>
          <w:highlight w:val="none"/>
        </w:rPr>
      </w:pPr>
    </w:p>
    <w:p w14:paraId="5CACCF5B">
      <w:pPr>
        <w:spacing w:line="360" w:lineRule="auto"/>
        <w:rPr>
          <w:rFonts w:ascii="Times New Roman" w:hAnsi="Times New Roman" w:eastAsia="宋体" w:cs="Times New Roman"/>
          <w:caps w:val="0"/>
          <w:highlight w:val="none"/>
        </w:rPr>
      </w:pPr>
    </w:p>
    <w:p w14:paraId="6B59AD4E">
      <w:pPr>
        <w:spacing w:line="360" w:lineRule="auto"/>
        <w:rPr>
          <w:rFonts w:ascii="Times New Roman" w:hAnsi="Times New Roman" w:eastAsia="宋体" w:cs="Times New Roman"/>
          <w:caps w:val="0"/>
          <w:highlight w:val="none"/>
        </w:rPr>
      </w:pPr>
    </w:p>
    <w:p w14:paraId="6CE98ABB">
      <w:pPr>
        <w:spacing w:line="360" w:lineRule="auto"/>
        <w:rPr>
          <w:rFonts w:ascii="Times New Roman" w:hAnsi="Times New Roman" w:eastAsia="宋体" w:cs="Times New Roman"/>
          <w:caps w:val="0"/>
          <w:highlight w:val="none"/>
        </w:rPr>
      </w:pPr>
    </w:p>
    <w:p w14:paraId="679F28C1">
      <w:pPr>
        <w:pStyle w:val="35"/>
        <w:rPr>
          <w:rFonts w:ascii="Times New Roman" w:hAnsi="Times New Roman" w:eastAsia="宋体" w:cs="Times New Roman"/>
          <w:highlight w:val="none"/>
        </w:rPr>
      </w:pPr>
    </w:p>
    <w:p w14:paraId="2214BD37">
      <w:pPr>
        <w:spacing w:line="360" w:lineRule="auto"/>
        <w:ind w:left="1077" w:leftChars="513"/>
        <w:rPr>
          <w:rFonts w:ascii="Times New Roman" w:hAnsi="Times New Roman" w:eastAsia="宋体" w:cs="Times New Roman"/>
          <w:caps w:val="0"/>
          <w:sz w:val="28"/>
          <w:szCs w:val="28"/>
          <w:highlight w:val="none"/>
        </w:rPr>
      </w:pPr>
      <w:r>
        <w:rPr>
          <w:rFonts w:hint="eastAsia" w:ascii="Times New Roman" w:hAnsi="Times New Roman" w:eastAsia="宋体" w:cs="Times New Roman"/>
          <w:caps w:val="0"/>
          <w:sz w:val="28"/>
          <w:szCs w:val="28"/>
          <w:highlight w:val="none"/>
        </w:rPr>
        <w:t>供应商</w:t>
      </w:r>
      <w:r>
        <w:rPr>
          <w:rFonts w:hint="eastAsia" w:ascii="Times New Roman" w:hAnsi="Times New Roman" w:eastAsia="宋体" w:cs="Times New Roman"/>
          <w:caps w:val="0"/>
          <w:sz w:val="28"/>
          <w:szCs w:val="28"/>
          <w:highlight w:val="none"/>
          <w:lang w:eastAsia="zh-CN"/>
        </w:rPr>
        <w:t>名称</w:t>
      </w:r>
      <w:r>
        <w:rPr>
          <w:rFonts w:ascii="Times New Roman" w:hAnsi="Times New Roman" w:eastAsia="宋体" w:cs="Times New Roman"/>
          <w:caps w:val="0"/>
          <w:sz w:val="28"/>
          <w:szCs w:val="28"/>
          <w:highlight w:val="none"/>
        </w:rPr>
        <w:t>：</w:t>
      </w:r>
      <w:r>
        <w:rPr>
          <w:rFonts w:ascii="Times New Roman" w:hAnsi="Times New Roman" w:eastAsia="宋体" w:cs="Times New Roman"/>
          <w:caps w:val="0"/>
          <w:sz w:val="28"/>
          <w:szCs w:val="28"/>
          <w:highlight w:val="none"/>
          <w:u w:val="single"/>
        </w:rPr>
        <w:t xml:space="preserve">     </w:t>
      </w:r>
      <w:r>
        <w:rPr>
          <w:rFonts w:hint="eastAsia" w:ascii="Times New Roman" w:hAnsi="Times New Roman" w:eastAsia="宋体" w:cs="Times New Roman"/>
          <w:caps w:val="0"/>
          <w:sz w:val="28"/>
          <w:szCs w:val="28"/>
          <w:highlight w:val="none"/>
          <w:u w:val="single"/>
          <w:lang w:val="en-US" w:eastAsia="zh-CN"/>
        </w:rPr>
        <w:t xml:space="preserve">                  </w:t>
      </w:r>
      <w:r>
        <w:rPr>
          <w:rFonts w:ascii="Times New Roman" w:hAnsi="Times New Roman" w:eastAsia="宋体" w:cs="Times New Roman"/>
          <w:caps w:val="0"/>
          <w:sz w:val="28"/>
          <w:szCs w:val="28"/>
          <w:highlight w:val="none"/>
          <w:u w:val="single"/>
        </w:rPr>
        <w:t xml:space="preserve">    </w:t>
      </w:r>
      <w:r>
        <w:rPr>
          <w:rFonts w:ascii="Times New Roman" w:hAnsi="Times New Roman" w:eastAsia="宋体" w:cs="Times New Roman"/>
          <w:caps w:val="0"/>
          <w:sz w:val="28"/>
          <w:szCs w:val="28"/>
          <w:highlight w:val="none"/>
        </w:rPr>
        <w:t>（盖单位章）</w:t>
      </w:r>
    </w:p>
    <w:p w14:paraId="3C4A828D">
      <w:pPr>
        <w:spacing w:line="360" w:lineRule="auto"/>
        <w:ind w:left="1077" w:leftChars="513"/>
        <w:rPr>
          <w:rFonts w:ascii="Times New Roman" w:hAnsi="Times New Roman" w:eastAsia="宋体" w:cs="Times New Roman"/>
          <w:caps w:val="0"/>
          <w:sz w:val="28"/>
          <w:szCs w:val="28"/>
          <w:highlight w:val="none"/>
        </w:rPr>
      </w:pPr>
      <w:r>
        <w:rPr>
          <w:rFonts w:ascii="Times New Roman" w:hAnsi="Times New Roman" w:eastAsia="宋体" w:cs="Times New Roman"/>
          <w:caps w:val="0"/>
          <w:sz w:val="28"/>
          <w:szCs w:val="28"/>
          <w:highlight w:val="none"/>
        </w:rPr>
        <w:t>法定代表人或其委托代理人：</w:t>
      </w:r>
      <w:r>
        <w:rPr>
          <w:rFonts w:ascii="Times New Roman" w:hAnsi="Times New Roman" w:eastAsia="宋体" w:cs="Times New Roman"/>
          <w:caps w:val="0"/>
          <w:sz w:val="28"/>
          <w:szCs w:val="28"/>
          <w:highlight w:val="none"/>
          <w:u w:val="single"/>
        </w:rPr>
        <w:t xml:space="preserve">        </w:t>
      </w:r>
      <w:r>
        <w:rPr>
          <w:rFonts w:hint="eastAsia" w:ascii="Times New Roman" w:hAnsi="Times New Roman" w:eastAsia="宋体" w:cs="Times New Roman"/>
          <w:caps w:val="0"/>
          <w:sz w:val="28"/>
          <w:szCs w:val="28"/>
          <w:highlight w:val="none"/>
          <w:u w:val="single"/>
          <w:lang w:val="en-US" w:eastAsia="zh-CN"/>
        </w:rPr>
        <w:t xml:space="preserve">   </w:t>
      </w:r>
      <w:r>
        <w:rPr>
          <w:rFonts w:ascii="Times New Roman" w:hAnsi="Times New Roman" w:eastAsia="宋体" w:cs="Times New Roman"/>
          <w:caps w:val="0"/>
          <w:sz w:val="28"/>
          <w:szCs w:val="28"/>
          <w:highlight w:val="none"/>
        </w:rPr>
        <w:t>（签字</w:t>
      </w:r>
      <w:r>
        <w:rPr>
          <w:rFonts w:hint="eastAsia" w:ascii="Times New Roman" w:hAnsi="Times New Roman" w:eastAsia="宋体" w:cs="Times New Roman"/>
          <w:caps w:val="0"/>
          <w:sz w:val="28"/>
          <w:szCs w:val="28"/>
          <w:highlight w:val="none"/>
          <w:lang w:eastAsia="zh-CN"/>
        </w:rPr>
        <w:t>或盖章</w:t>
      </w:r>
      <w:r>
        <w:rPr>
          <w:rFonts w:ascii="Times New Roman" w:hAnsi="Times New Roman" w:eastAsia="宋体" w:cs="Times New Roman"/>
          <w:caps w:val="0"/>
          <w:sz w:val="28"/>
          <w:szCs w:val="28"/>
          <w:highlight w:val="none"/>
        </w:rPr>
        <w:t>）</w:t>
      </w:r>
    </w:p>
    <w:p w14:paraId="5ECF0F0B">
      <w:pPr>
        <w:spacing w:line="360" w:lineRule="auto"/>
        <w:ind w:left="1077" w:leftChars="513"/>
        <w:rPr>
          <w:rFonts w:hint="eastAsia" w:ascii="Times New Roman" w:hAnsi="Times New Roman" w:eastAsia="宋体" w:cs="Times New Roman"/>
          <w:caps w:val="0"/>
          <w:sz w:val="28"/>
          <w:szCs w:val="28"/>
          <w:highlight w:val="none"/>
          <w:lang w:eastAsia="zh-CN"/>
        </w:rPr>
      </w:pPr>
      <w:r>
        <w:rPr>
          <w:rFonts w:hint="eastAsia" w:ascii="Times New Roman" w:hAnsi="Times New Roman" w:eastAsia="宋体" w:cs="Times New Roman"/>
          <w:caps w:val="0"/>
          <w:sz w:val="28"/>
          <w:szCs w:val="28"/>
          <w:highlight w:val="none"/>
          <w:u w:val="none"/>
          <w:lang w:eastAsia="zh-CN"/>
        </w:rPr>
        <w:t>编制日期：</w:t>
      </w:r>
      <w:r>
        <w:rPr>
          <w:rFonts w:hint="eastAsia" w:ascii="Times New Roman" w:hAnsi="Times New Roman" w:eastAsia="宋体" w:cs="Times New Roman"/>
          <w:caps w:val="0"/>
          <w:sz w:val="28"/>
          <w:szCs w:val="28"/>
          <w:highlight w:val="none"/>
          <w:u w:val="single"/>
        </w:rPr>
        <w:t xml:space="preserve">          </w:t>
      </w:r>
      <w:r>
        <w:rPr>
          <w:rFonts w:hint="eastAsia" w:ascii="Times New Roman" w:hAnsi="Times New Roman" w:eastAsia="宋体" w:cs="Times New Roman"/>
          <w:caps w:val="0"/>
          <w:sz w:val="28"/>
          <w:szCs w:val="28"/>
          <w:highlight w:val="none"/>
          <w:u w:val="single"/>
          <w:lang w:val="en-US" w:eastAsia="zh-CN"/>
        </w:rPr>
        <w:t xml:space="preserve">   </w:t>
      </w:r>
      <w:r>
        <w:rPr>
          <w:rFonts w:ascii="Times New Roman" w:hAnsi="Times New Roman" w:eastAsia="宋体" w:cs="Times New Roman"/>
          <w:caps w:val="0"/>
          <w:sz w:val="28"/>
          <w:szCs w:val="28"/>
          <w:highlight w:val="none"/>
        </w:rPr>
        <w:t>年</w:t>
      </w:r>
      <w:r>
        <w:rPr>
          <w:rFonts w:ascii="Times New Roman" w:hAnsi="Times New Roman" w:eastAsia="宋体" w:cs="Times New Roman"/>
          <w:caps w:val="0"/>
          <w:sz w:val="28"/>
          <w:szCs w:val="28"/>
          <w:highlight w:val="none"/>
          <w:u w:val="single"/>
        </w:rPr>
        <w:t xml:space="preserve">        </w:t>
      </w:r>
      <w:r>
        <w:rPr>
          <w:rFonts w:ascii="Times New Roman" w:hAnsi="Times New Roman" w:eastAsia="宋体" w:cs="Times New Roman"/>
          <w:caps w:val="0"/>
          <w:sz w:val="28"/>
          <w:szCs w:val="28"/>
          <w:highlight w:val="none"/>
        </w:rPr>
        <w:t>月</w:t>
      </w:r>
      <w:r>
        <w:rPr>
          <w:rFonts w:ascii="Times New Roman" w:hAnsi="Times New Roman" w:eastAsia="宋体" w:cs="Times New Roman"/>
          <w:caps w:val="0"/>
          <w:sz w:val="28"/>
          <w:szCs w:val="28"/>
          <w:highlight w:val="none"/>
          <w:u w:val="single"/>
        </w:rPr>
        <w:t xml:space="preserve">        </w:t>
      </w:r>
      <w:r>
        <w:rPr>
          <w:rFonts w:ascii="Times New Roman" w:hAnsi="Times New Roman" w:eastAsia="宋体" w:cs="Times New Roman"/>
          <w:caps w:val="0"/>
          <w:sz w:val="28"/>
          <w:szCs w:val="28"/>
          <w:highlight w:val="none"/>
        </w:rPr>
        <w:t>日</w:t>
      </w:r>
    </w:p>
    <w:p w14:paraId="2FEF130C">
      <w:pPr>
        <w:spacing w:line="360" w:lineRule="auto"/>
        <w:ind w:left="1077" w:leftChars="513"/>
        <w:rPr>
          <w:rFonts w:hint="eastAsia" w:ascii="Times New Roman" w:hAnsi="Times New Roman" w:eastAsia="宋体" w:cs="Times New Roman"/>
          <w:caps w:val="0"/>
          <w:sz w:val="28"/>
          <w:szCs w:val="28"/>
          <w:highlight w:val="none"/>
          <w:lang w:eastAsia="zh-CN"/>
        </w:rPr>
      </w:pPr>
      <w:r>
        <w:rPr>
          <w:rFonts w:hint="eastAsia" w:ascii="Times New Roman" w:hAnsi="Times New Roman" w:eastAsia="宋体" w:cs="Times New Roman"/>
          <w:caps w:val="0"/>
          <w:sz w:val="28"/>
          <w:szCs w:val="28"/>
          <w:highlight w:val="none"/>
          <w:lang w:eastAsia="zh-CN"/>
        </w:rPr>
        <w:t>联系电话：</w:t>
      </w:r>
      <w:r>
        <w:rPr>
          <w:rFonts w:hint="eastAsia" w:ascii="Times New Roman" w:hAnsi="Times New Roman" w:eastAsia="宋体" w:cs="Times New Roman"/>
          <w:caps w:val="0"/>
          <w:sz w:val="28"/>
          <w:szCs w:val="28"/>
          <w:highlight w:val="none"/>
          <w:u w:val="single"/>
        </w:rPr>
        <w:t xml:space="preserve">        </w:t>
      </w:r>
      <w:r>
        <w:rPr>
          <w:rFonts w:hint="eastAsia" w:ascii="Times New Roman" w:hAnsi="Times New Roman" w:eastAsia="宋体" w:cs="Times New Roman"/>
          <w:caps w:val="0"/>
          <w:sz w:val="28"/>
          <w:szCs w:val="28"/>
          <w:highlight w:val="none"/>
          <w:u w:val="single"/>
          <w:lang w:val="en-US" w:eastAsia="zh-CN"/>
        </w:rPr>
        <w:t xml:space="preserve">                     </w:t>
      </w:r>
      <w:r>
        <w:rPr>
          <w:rFonts w:hint="eastAsia" w:ascii="Times New Roman" w:hAnsi="Times New Roman" w:eastAsia="宋体" w:cs="Times New Roman"/>
          <w:caps w:val="0"/>
          <w:sz w:val="28"/>
          <w:szCs w:val="28"/>
          <w:highlight w:val="none"/>
          <w:lang w:eastAsia="zh-CN"/>
        </w:rPr>
        <w:t>（手机号码）</w:t>
      </w:r>
    </w:p>
    <w:p w14:paraId="5EC08645">
      <w:pPr>
        <w:spacing w:line="360" w:lineRule="auto"/>
        <w:jc w:val="center"/>
        <w:rPr>
          <w:rFonts w:ascii="Times New Roman" w:hAnsi="Times New Roman" w:eastAsia="宋体" w:cs="Times New Roman"/>
          <w:b/>
          <w:caps w:val="0"/>
          <w:sz w:val="24"/>
          <w:highlight w:val="none"/>
        </w:rPr>
      </w:pPr>
      <w:r>
        <w:rPr>
          <w:rFonts w:ascii="Times New Roman" w:hAnsi="Times New Roman" w:eastAsia="宋体" w:cs="Times New Roman"/>
          <w:caps w:val="0"/>
          <w:sz w:val="32"/>
          <w:szCs w:val="32"/>
          <w:highlight w:val="none"/>
        </w:rPr>
        <w:br w:type="page"/>
      </w:r>
    </w:p>
    <w:p w14:paraId="6A760C6B">
      <w:pPr>
        <w:spacing w:line="360" w:lineRule="auto"/>
        <w:jc w:val="center"/>
        <w:rPr>
          <w:rFonts w:ascii="Times New Roman" w:hAnsi="Times New Roman" w:eastAsia="宋体" w:cs="Times New Roman"/>
          <w:b/>
          <w:caps w:val="0"/>
          <w:sz w:val="24"/>
          <w:highlight w:val="none"/>
        </w:rPr>
      </w:pPr>
      <w:r>
        <w:rPr>
          <w:rFonts w:ascii="Times New Roman" w:hAnsi="Times New Roman" w:eastAsia="宋体" w:cs="Times New Roman"/>
          <w:caps w:val="0"/>
          <w:sz w:val="32"/>
          <w:szCs w:val="32"/>
          <w:highlight w:val="none"/>
        </w:rPr>
        <w:t>目     录</w:t>
      </w:r>
    </w:p>
    <w:p w14:paraId="25FF451D">
      <w:pPr>
        <w:spacing w:line="360" w:lineRule="auto"/>
        <w:jc w:val="center"/>
        <w:rPr>
          <w:rFonts w:ascii="Times New Roman" w:hAnsi="Times New Roman" w:eastAsia="宋体" w:cs="Times New Roman"/>
          <w:b/>
          <w:caps w:val="0"/>
          <w:sz w:val="24"/>
          <w:highlight w:val="none"/>
        </w:rPr>
      </w:pPr>
    </w:p>
    <w:p w14:paraId="7E38604C">
      <w:pPr>
        <w:spacing w:line="360" w:lineRule="auto"/>
        <w:rPr>
          <w:rFonts w:ascii="Times New Roman" w:hAnsi="Times New Roman" w:eastAsia="宋体" w:cs="Times New Roman"/>
          <w:caps w:val="0"/>
          <w:sz w:val="24"/>
          <w:szCs w:val="24"/>
          <w:highlight w:val="none"/>
        </w:rPr>
      </w:pPr>
      <w:bookmarkStart w:id="63" w:name="_Toc27359_WPSOffice_Level1"/>
      <w:bookmarkStart w:id="64" w:name="_Toc26087_WPSOffice_Level1"/>
      <w:r>
        <w:rPr>
          <w:rFonts w:ascii="Times New Roman" w:hAnsi="Times New Roman" w:eastAsia="宋体" w:cs="Times New Roman"/>
          <w:caps w:val="0"/>
          <w:sz w:val="24"/>
          <w:szCs w:val="24"/>
          <w:highlight w:val="none"/>
        </w:rPr>
        <w:t>一、报价函</w:t>
      </w:r>
      <w:bookmarkEnd w:id="63"/>
      <w:bookmarkEnd w:id="64"/>
    </w:p>
    <w:p w14:paraId="6832FC36">
      <w:pPr>
        <w:spacing w:line="360" w:lineRule="auto"/>
        <w:rPr>
          <w:rFonts w:ascii="Times New Roman" w:hAnsi="Times New Roman" w:eastAsia="宋体" w:cs="Times New Roman"/>
          <w:caps w:val="0"/>
          <w:sz w:val="24"/>
          <w:szCs w:val="24"/>
          <w:highlight w:val="none"/>
        </w:rPr>
      </w:pPr>
      <w:bookmarkStart w:id="65" w:name="_Toc6981_WPSOffice_Level1"/>
      <w:bookmarkStart w:id="66" w:name="_Toc5644_WPSOffice_Level1"/>
      <w:r>
        <w:rPr>
          <w:rFonts w:ascii="Times New Roman" w:hAnsi="Times New Roman" w:eastAsia="宋体" w:cs="Times New Roman"/>
          <w:caps w:val="0"/>
          <w:sz w:val="24"/>
          <w:szCs w:val="24"/>
          <w:highlight w:val="none"/>
        </w:rPr>
        <w:t>二、法定代表人身份证明</w:t>
      </w:r>
      <w:bookmarkEnd w:id="65"/>
      <w:bookmarkEnd w:id="66"/>
    </w:p>
    <w:p w14:paraId="52AEF48D">
      <w:pPr>
        <w:spacing w:line="360" w:lineRule="auto"/>
        <w:rPr>
          <w:rFonts w:ascii="Times New Roman" w:hAnsi="Times New Roman" w:eastAsia="宋体" w:cs="Times New Roman"/>
          <w:caps w:val="0"/>
          <w:sz w:val="24"/>
          <w:szCs w:val="24"/>
          <w:highlight w:val="none"/>
        </w:rPr>
      </w:pPr>
      <w:bookmarkStart w:id="67" w:name="_Toc16154_WPSOffice_Level1"/>
      <w:bookmarkStart w:id="68" w:name="_Toc20618_WPSOffice_Level1"/>
      <w:r>
        <w:rPr>
          <w:rFonts w:ascii="Times New Roman" w:hAnsi="Times New Roman" w:eastAsia="宋体" w:cs="Times New Roman"/>
          <w:caps w:val="0"/>
          <w:sz w:val="24"/>
          <w:szCs w:val="24"/>
          <w:highlight w:val="none"/>
        </w:rPr>
        <w:t>三、授权委托书</w:t>
      </w:r>
      <w:bookmarkEnd w:id="67"/>
      <w:bookmarkEnd w:id="68"/>
    </w:p>
    <w:p w14:paraId="4E3B8752">
      <w:pPr>
        <w:spacing w:line="360" w:lineRule="auto"/>
        <w:rPr>
          <w:rFonts w:ascii="Times New Roman" w:hAnsi="Times New Roman" w:eastAsia="宋体" w:cs="Times New Roman"/>
          <w:caps w:val="0"/>
          <w:sz w:val="24"/>
          <w:szCs w:val="24"/>
          <w:highlight w:val="none"/>
        </w:rPr>
      </w:pPr>
      <w:bookmarkStart w:id="69" w:name="_Toc29135_WPSOffice_Level1"/>
      <w:bookmarkStart w:id="70" w:name="_Toc21918_WPSOffice_Level1"/>
      <w:r>
        <w:rPr>
          <w:rFonts w:ascii="Times New Roman" w:hAnsi="Times New Roman" w:eastAsia="宋体" w:cs="Times New Roman"/>
          <w:caps w:val="0"/>
          <w:sz w:val="24"/>
          <w:szCs w:val="24"/>
          <w:highlight w:val="none"/>
        </w:rPr>
        <w:t>四、</w:t>
      </w:r>
      <w:bookmarkEnd w:id="69"/>
      <w:bookmarkEnd w:id="70"/>
      <w:bookmarkStart w:id="71" w:name="_Toc18227_WPSOffice_Level1"/>
      <w:bookmarkStart w:id="72" w:name="_Toc26805_WPSOffice_Level1"/>
      <w:r>
        <w:rPr>
          <w:rFonts w:hint="eastAsia" w:ascii="Times New Roman" w:hAnsi="Times New Roman" w:eastAsia="宋体" w:cs="Times New Roman"/>
          <w:caps w:val="0"/>
          <w:sz w:val="24"/>
          <w:szCs w:val="24"/>
          <w:highlight w:val="none"/>
        </w:rPr>
        <w:t>报价清单</w:t>
      </w:r>
      <w:bookmarkEnd w:id="71"/>
      <w:bookmarkEnd w:id="72"/>
    </w:p>
    <w:p w14:paraId="0D997614">
      <w:pPr>
        <w:spacing w:line="360" w:lineRule="auto"/>
        <w:rPr>
          <w:rFonts w:ascii="Times New Roman" w:hAnsi="Times New Roman" w:eastAsia="宋体" w:cs="Times New Roman"/>
          <w:caps w:val="0"/>
          <w:sz w:val="24"/>
          <w:szCs w:val="24"/>
          <w:highlight w:val="none"/>
        </w:rPr>
      </w:pPr>
      <w:bookmarkStart w:id="73" w:name="_Toc26142_WPSOffice_Level1"/>
      <w:bookmarkStart w:id="74" w:name="_Toc18553_WPSOffice_Level1"/>
      <w:r>
        <w:rPr>
          <w:rFonts w:hint="eastAsia" w:ascii="Times New Roman" w:hAnsi="Times New Roman" w:eastAsia="宋体" w:cs="Times New Roman"/>
          <w:caps w:val="0"/>
          <w:sz w:val="24"/>
          <w:szCs w:val="24"/>
          <w:highlight w:val="none"/>
          <w:lang w:eastAsia="zh-CN"/>
        </w:rPr>
        <w:t>五</w:t>
      </w:r>
      <w:r>
        <w:rPr>
          <w:rFonts w:ascii="Times New Roman" w:hAnsi="Times New Roman" w:eastAsia="宋体" w:cs="Times New Roman"/>
          <w:caps w:val="0"/>
          <w:sz w:val="24"/>
          <w:szCs w:val="24"/>
          <w:highlight w:val="none"/>
        </w:rPr>
        <w:t>、施工组织设计</w:t>
      </w:r>
      <w:bookmarkEnd w:id="73"/>
      <w:bookmarkEnd w:id="74"/>
    </w:p>
    <w:p w14:paraId="6F4A738E">
      <w:pPr>
        <w:spacing w:line="360" w:lineRule="auto"/>
        <w:rPr>
          <w:rFonts w:ascii="Times New Roman" w:hAnsi="Times New Roman" w:eastAsia="宋体" w:cs="Times New Roman"/>
          <w:caps w:val="0"/>
          <w:sz w:val="24"/>
          <w:szCs w:val="24"/>
          <w:highlight w:val="none"/>
        </w:rPr>
      </w:pPr>
      <w:bookmarkStart w:id="75" w:name="_Toc18242_WPSOffice_Level1"/>
      <w:bookmarkStart w:id="76" w:name="_Toc3079_WPSOffice_Level1"/>
      <w:r>
        <w:rPr>
          <w:rFonts w:hint="eastAsia" w:ascii="Times New Roman" w:hAnsi="Times New Roman" w:eastAsia="宋体" w:cs="Times New Roman"/>
          <w:caps w:val="0"/>
          <w:sz w:val="24"/>
          <w:szCs w:val="24"/>
          <w:highlight w:val="none"/>
          <w:lang w:eastAsia="zh-CN"/>
        </w:rPr>
        <w:t>六</w:t>
      </w:r>
      <w:r>
        <w:rPr>
          <w:rFonts w:hint="eastAsia" w:ascii="Times New Roman" w:hAnsi="Times New Roman" w:eastAsia="宋体" w:cs="Times New Roman"/>
          <w:caps w:val="0"/>
          <w:sz w:val="24"/>
          <w:szCs w:val="24"/>
          <w:highlight w:val="none"/>
        </w:rPr>
        <w:t>、项目管理机构</w:t>
      </w:r>
      <w:bookmarkEnd w:id="75"/>
      <w:bookmarkEnd w:id="76"/>
    </w:p>
    <w:p w14:paraId="12BF893D">
      <w:pPr>
        <w:spacing w:line="360" w:lineRule="auto"/>
        <w:rPr>
          <w:rFonts w:ascii="Times New Roman" w:hAnsi="Times New Roman" w:eastAsia="宋体" w:cs="Times New Roman"/>
          <w:caps w:val="0"/>
          <w:sz w:val="24"/>
          <w:szCs w:val="24"/>
          <w:highlight w:val="none"/>
        </w:rPr>
      </w:pPr>
      <w:bookmarkStart w:id="77" w:name="_Toc29972_WPSOffice_Level1"/>
      <w:bookmarkStart w:id="78" w:name="_Toc12926_WPSOffice_Level1"/>
      <w:r>
        <w:rPr>
          <w:rFonts w:hint="eastAsia" w:ascii="Times New Roman" w:hAnsi="Times New Roman" w:eastAsia="宋体" w:cs="Times New Roman"/>
          <w:caps w:val="0"/>
          <w:sz w:val="24"/>
          <w:szCs w:val="24"/>
          <w:highlight w:val="none"/>
          <w:lang w:eastAsia="zh-CN"/>
        </w:rPr>
        <w:t>七</w:t>
      </w:r>
      <w:r>
        <w:rPr>
          <w:rFonts w:hint="eastAsia" w:ascii="Times New Roman" w:hAnsi="Times New Roman" w:eastAsia="宋体" w:cs="Times New Roman"/>
          <w:caps w:val="0"/>
          <w:sz w:val="24"/>
          <w:szCs w:val="24"/>
          <w:highlight w:val="none"/>
        </w:rPr>
        <w:t>、资格审查资料</w:t>
      </w:r>
      <w:bookmarkEnd w:id="77"/>
      <w:bookmarkEnd w:id="78"/>
    </w:p>
    <w:p w14:paraId="32295057">
      <w:pPr>
        <w:spacing w:line="360" w:lineRule="auto"/>
        <w:rPr>
          <w:rFonts w:hint="eastAsia" w:ascii="Times New Roman" w:hAnsi="Times New Roman" w:eastAsia="宋体" w:cs="Times New Roman"/>
          <w:caps w:val="0"/>
          <w:sz w:val="24"/>
          <w:szCs w:val="24"/>
          <w:highlight w:val="none"/>
          <w:lang w:eastAsia="zh-CN"/>
        </w:rPr>
      </w:pPr>
      <w:bookmarkStart w:id="79" w:name="_Toc8135_WPSOffice_Level1"/>
      <w:bookmarkStart w:id="80" w:name="_Toc22006_WPSOffice_Level1"/>
      <w:r>
        <w:rPr>
          <w:rFonts w:hint="eastAsia" w:ascii="Times New Roman" w:hAnsi="Times New Roman" w:eastAsia="宋体" w:cs="Times New Roman"/>
          <w:caps w:val="0"/>
          <w:sz w:val="24"/>
          <w:szCs w:val="24"/>
          <w:highlight w:val="none"/>
          <w:lang w:eastAsia="zh-CN"/>
        </w:rPr>
        <w:t>八</w:t>
      </w:r>
      <w:r>
        <w:rPr>
          <w:rFonts w:hint="eastAsia" w:ascii="Times New Roman" w:hAnsi="Times New Roman" w:eastAsia="宋体" w:cs="Times New Roman"/>
          <w:caps w:val="0"/>
          <w:sz w:val="24"/>
          <w:szCs w:val="24"/>
          <w:highlight w:val="none"/>
        </w:rPr>
        <w:t>、</w:t>
      </w:r>
      <w:r>
        <w:rPr>
          <w:rFonts w:ascii="Times New Roman" w:hAnsi="Times New Roman" w:eastAsia="宋体" w:cs="Times New Roman"/>
          <w:caps w:val="0"/>
          <w:sz w:val="24"/>
          <w:szCs w:val="24"/>
          <w:highlight w:val="none"/>
        </w:rPr>
        <w:t>对</w:t>
      </w:r>
      <w:r>
        <w:rPr>
          <w:rFonts w:hint="eastAsia" w:ascii="Times New Roman" w:hAnsi="Times New Roman" w:eastAsia="宋体" w:cs="Times New Roman"/>
          <w:caps w:val="0"/>
          <w:sz w:val="24"/>
          <w:szCs w:val="24"/>
          <w:highlight w:val="none"/>
        </w:rPr>
        <w:t>竞争性磋商文件</w:t>
      </w:r>
      <w:r>
        <w:rPr>
          <w:rFonts w:ascii="Times New Roman" w:hAnsi="Times New Roman" w:eastAsia="宋体" w:cs="Times New Roman"/>
          <w:caps w:val="0"/>
          <w:sz w:val="24"/>
          <w:szCs w:val="24"/>
          <w:highlight w:val="none"/>
        </w:rPr>
        <w:t>认同程度的声明</w:t>
      </w:r>
      <w:bookmarkEnd w:id="79"/>
      <w:bookmarkEnd w:id="80"/>
    </w:p>
    <w:p w14:paraId="03CC98DF">
      <w:pPr>
        <w:spacing w:line="360" w:lineRule="auto"/>
        <w:jc w:val="center"/>
        <w:rPr>
          <w:rFonts w:ascii="Times New Roman" w:hAnsi="Times New Roman" w:eastAsia="宋体" w:cs="Times New Roman"/>
          <w:b/>
          <w:caps w:val="0"/>
          <w:sz w:val="24"/>
          <w:highlight w:val="none"/>
        </w:rPr>
      </w:pPr>
    </w:p>
    <w:p w14:paraId="4E5554C3">
      <w:pPr>
        <w:spacing w:line="360" w:lineRule="auto"/>
        <w:jc w:val="center"/>
        <w:rPr>
          <w:rFonts w:ascii="Times New Roman" w:hAnsi="Times New Roman" w:eastAsia="宋体" w:cs="Times New Roman"/>
          <w:b/>
          <w:caps w:val="0"/>
          <w:sz w:val="24"/>
          <w:highlight w:val="none"/>
        </w:rPr>
      </w:pPr>
    </w:p>
    <w:p w14:paraId="7DDA7A9F">
      <w:pPr>
        <w:spacing w:line="360" w:lineRule="auto"/>
        <w:jc w:val="center"/>
        <w:rPr>
          <w:rFonts w:ascii="Times New Roman" w:hAnsi="Times New Roman" w:eastAsia="宋体" w:cs="Times New Roman"/>
          <w:b/>
          <w:caps w:val="0"/>
          <w:sz w:val="24"/>
          <w:highlight w:val="none"/>
        </w:rPr>
      </w:pPr>
    </w:p>
    <w:p w14:paraId="08DD851C">
      <w:pPr>
        <w:spacing w:line="360" w:lineRule="auto"/>
        <w:jc w:val="center"/>
        <w:rPr>
          <w:rFonts w:ascii="Times New Roman" w:hAnsi="Times New Roman" w:eastAsia="宋体" w:cs="Times New Roman"/>
          <w:b/>
          <w:caps w:val="0"/>
          <w:sz w:val="24"/>
          <w:highlight w:val="none"/>
        </w:rPr>
      </w:pPr>
    </w:p>
    <w:p w14:paraId="4EAF6240">
      <w:pPr>
        <w:spacing w:line="360" w:lineRule="auto"/>
        <w:jc w:val="center"/>
        <w:rPr>
          <w:rFonts w:ascii="Times New Roman" w:hAnsi="Times New Roman" w:eastAsia="宋体" w:cs="Times New Roman"/>
          <w:b/>
          <w:caps w:val="0"/>
          <w:sz w:val="24"/>
          <w:highlight w:val="none"/>
        </w:rPr>
      </w:pPr>
    </w:p>
    <w:p w14:paraId="2BCCF33F">
      <w:pPr>
        <w:spacing w:line="360" w:lineRule="auto"/>
        <w:jc w:val="center"/>
        <w:rPr>
          <w:rFonts w:ascii="Times New Roman" w:hAnsi="Times New Roman" w:eastAsia="宋体" w:cs="Times New Roman"/>
          <w:b/>
          <w:caps w:val="0"/>
          <w:sz w:val="24"/>
          <w:highlight w:val="none"/>
        </w:rPr>
      </w:pPr>
    </w:p>
    <w:p w14:paraId="3C097A0D">
      <w:pPr>
        <w:spacing w:line="360" w:lineRule="auto"/>
        <w:jc w:val="center"/>
        <w:rPr>
          <w:rFonts w:ascii="Times New Roman" w:hAnsi="Times New Roman" w:eastAsia="宋体" w:cs="Times New Roman"/>
          <w:b/>
          <w:caps w:val="0"/>
          <w:sz w:val="24"/>
          <w:highlight w:val="none"/>
        </w:rPr>
      </w:pPr>
    </w:p>
    <w:p w14:paraId="51639213">
      <w:pPr>
        <w:spacing w:line="360" w:lineRule="auto"/>
        <w:jc w:val="center"/>
        <w:rPr>
          <w:rFonts w:ascii="Times New Roman" w:hAnsi="Times New Roman" w:eastAsia="宋体" w:cs="Times New Roman"/>
          <w:b/>
          <w:caps w:val="0"/>
          <w:sz w:val="24"/>
          <w:highlight w:val="none"/>
        </w:rPr>
      </w:pPr>
    </w:p>
    <w:p w14:paraId="1ED4B743">
      <w:pPr>
        <w:spacing w:line="360" w:lineRule="auto"/>
        <w:jc w:val="center"/>
        <w:rPr>
          <w:rFonts w:ascii="Times New Roman" w:hAnsi="Times New Roman" w:eastAsia="宋体" w:cs="Times New Roman"/>
          <w:b/>
          <w:caps w:val="0"/>
          <w:sz w:val="24"/>
          <w:highlight w:val="none"/>
        </w:rPr>
      </w:pPr>
    </w:p>
    <w:p w14:paraId="1928F3ED">
      <w:pPr>
        <w:spacing w:line="360" w:lineRule="auto"/>
        <w:jc w:val="center"/>
        <w:rPr>
          <w:rFonts w:ascii="Times New Roman" w:hAnsi="Times New Roman" w:eastAsia="宋体" w:cs="Times New Roman"/>
          <w:b/>
          <w:caps w:val="0"/>
          <w:sz w:val="24"/>
          <w:highlight w:val="none"/>
        </w:rPr>
      </w:pPr>
    </w:p>
    <w:p w14:paraId="0636C8B7">
      <w:pPr>
        <w:spacing w:line="360" w:lineRule="auto"/>
        <w:jc w:val="center"/>
        <w:rPr>
          <w:rFonts w:ascii="Times New Roman" w:hAnsi="Times New Roman" w:eastAsia="宋体" w:cs="Times New Roman"/>
          <w:b/>
          <w:caps w:val="0"/>
          <w:sz w:val="24"/>
          <w:highlight w:val="none"/>
        </w:rPr>
      </w:pPr>
    </w:p>
    <w:p w14:paraId="07058C7F">
      <w:pPr>
        <w:spacing w:line="360" w:lineRule="auto"/>
        <w:jc w:val="center"/>
        <w:rPr>
          <w:rFonts w:ascii="Times New Roman" w:hAnsi="Times New Roman" w:eastAsia="宋体" w:cs="Times New Roman"/>
          <w:b/>
          <w:caps w:val="0"/>
          <w:sz w:val="24"/>
          <w:highlight w:val="none"/>
        </w:rPr>
      </w:pPr>
    </w:p>
    <w:p w14:paraId="6D9EB194">
      <w:pPr>
        <w:spacing w:line="360" w:lineRule="auto"/>
        <w:jc w:val="center"/>
        <w:rPr>
          <w:rFonts w:ascii="Times New Roman" w:hAnsi="Times New Roman" w:eastAsia="宋体" w:cs="Times New Roman"/>
          <w:b/>
          <w:caps w:val="0"/>
          <w:sz w:val="24"/>
          <w:highlight w:val="none"/>
        </w:rPr>
      </w:pPr>
    </w:p>
    <w:p w14:paraId="5630C3ED">
      <w:pPr>
        <w:spacing w:line="360" w:lineRule="auto"/>
        <w:jc w:val="center"/>
        <w:rPr>
          <w:rFonts w:ascii="Times New Roman" w:hAnsi="Times New Roman" w:eastAsia="宋体" w:cs="Times New Roman"/>
          <w:b/>
          <w:caps w:val="0"/>
          <w:sz w:val="24"/>
          <w:highlight w:val="none"/>
        </w:rPr>
      </w:pPr>
    </w:p>
    <w:p w14:paraId="00A25B10">
      <w:pPr>
        <w:spacing w:line="360" w:lineRule="auto"/>
        <w:jc w:val="center"/>
        <w:rPr>
          <w:rFonts w:ascii="Times New Roman" w:hAnsi="Times New Roman" w:eastAsia="宋体" w:cs="Times New Roman"/>
          <w:b/>
          <w:caps w:val="0"/>
          <w:sz w:val="24"/>
          <w:highlight w:val="none"/>
        </w:rPr>
      </w:pPr>
    </w:p>
    <w:p w14:paraId="46FC6145">
      <w:pPr>
        <w:spacing w:line="360" w:lineRule="auto"/>
        <w:jc w:val="center"/>
        <w:rPr>
          <w:rFonts w:ascii="Times New Roman" w:hAnsi="Times New Roman" w:eastAsia="宋体" w:cs="Times New Roman"/>
          <w:b/>
          <w:caps w:val="0"/>
          <w:sz w:val="24"/>
          <w:highlight w:val="none"/>
        </w:rPr>
      </w:pPr>
      <w:bookmarkStart w:id="81" w:name="_Toc17370_WPSOffice_Level1"/>
    </w:p>
    <w:p w14:paraId="0F181785">
      <w:pPr>
        <w:rPr>
          <w:rFonts w:ascii="Times New Roman" w:hAnsi="Times New Roman" w:eastAsia="宋体" w:cs="Times New Roman"/>
          <w:b/>
          <w:caps w:val="0"/>
          <w:sz w:val="24"/>
          <w:highlight w:val="none"/>
        </w:rPr>
      </w:pPr>
      <w:bookmarkStart w:id="82" w:name="_Toc11043_WPSOffice_Level1"/>
      <w:bookmarkStart w:id="83" w:name="_Toc18599_WPSOffice_Level1"/>
      <w:r>
        <w:rPr>
          <w:rFonts w:ascii="Times New Roman" w:hAnsi="Times New Roman" w:eastAsia="宋体" w:cs="Times New Roman"/>
          <w:b/>
          <w:caps w:val="0"/>
          <w:sz w:val="24"/>
          <w:highlight w:val="none"/>
        </w:rPr>
        <w:br w:type="page"/>
      </w:r>
    </w:p>
    <w:p w14:paraId="034DDB26">
      <w:pPr>
        <w:numPr>
          <w:ilvl w:val="0"/>
          <w:numId w:val="6"/>
        </w:numPr>
        <w:spacing w:line="360" w:lineRule="auto"/>
        <w:jc w:val="center"/>
        <w:rPr>
          <w:rFonts w:hint="eastAsia" w:ascii="Times New Roman" w:hAnsi="Times New Roman" w:eastAsia="宋体" w:cs="Times New Roman"/>
          <w:highlight w:val="none"/>
          <w:lang w:val="en-US" w:eastAsia="zh-CN"/>
        </w:rPr>
      </w:pPr>
      <w:r>
        <w:rPr>
          <w:rFonts w:ascii="Times New Roman" w:hAnsi="Times New Roman" w:eastAsia="宋体" w:cs="Times New Roman"/>
          <w:b/>
          <w:caps w:val="0"/>
          <w:sz w:val="28"/>
          <w:szCs w:val="28"/>
          <w:highlight w:val="none"/>
        </w:rPr>
        <w:t>报价函</w:t>
      </w:r>
      <w:bookmarkEnd w:id="81"/>
      <w:bookmarkEnd w:id="82"/>
      <w:bookmarkEnd w:id="83"/>
    </w:p>
    <w:p w14:paraId="146ABF6D">
      <w:pPr>
        <w:spacing w:line="360" w:lineRule="auto"/>
        <w:rPr>
          <w:rFonts w:ascii="Times New Roman" w:hAnsi="Times New Roman" w:eastAsia="宋体" w:cs="Times New Roman"/>
          <w:caps w:val="0"/>
          <w:highlight w:val="none"/>
        </w:rPr>
      </w:pP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（采购人名称）：</w:t>
      </w:r>
    </w:p>
    <w:p w14:paraId="3FF36821">
      <w:pPr>
        <w:spacing w:line="360" w:lineRule="auto"/>
        <w:rPr>
          <w:rFonts w:ascii="Times New Roman" w:hAnsi="Times New Roman" w:eastAsia="宋体" w:cs="Times New Roman"/>
          <w:caps w:val="0"/>
          <w:highlight w:val="none"/>
        </w:rPr>
      </w:pPr>
      <w:r>
        <w:rPr>
          <w:rFonts w:ascii="Times New Roman" w:hAnsi="Times New Roman" w:eastAsia="宋体" w:cs="Times New Roman"/>
          <w:caps w:val="0"/>
          <w:highlight w:val="none"/>
        </w:rPr>
        <w:t>1．我方已仔细研究了</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（项目名称）</w:t>
      </w:r>
      <w:r>
        <w:rPr>
          <w:rFonts w:hint="eastAsia" w:ascii="Times New Roman" w:hAnsi="Times New Roman" w:eastAsia="宋体" w:cs="Times New Roman"/>
          <w:caps w:val="0"/>
          <w:highlight w:val="none"/>
        </w:rPr>
        <w:t>竞争性磋商文件</w:t>
      </w:r>
      <w:r>
        <w:rPr>
          <w:rFonts w:ascii="Times New Roman" w:hAnsi="Times New Roman" w:eastAsia="宋体" w:cs="Times New Roman"/>
          <w:caps w:val="0"/>
          <w:highlight w:val="none"/>
        </w:rPr>
        <w:t>的全部内容，愿意以人民币（大写）</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元（¥</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）的总报价，工期</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日历天，按合同约定实施和完成本</w:t>
      </w:r>
      <w:r>
        <w:rPr>
          <w:rFonts w:hint="eastAsia" w:ascii="Times New Roman" w:hAnsi="Times New Roman" w:eastAsia="宋体" w:cs="Times New Roman"/>
          <w:caps w:val="0"/>
          <w:highlight w:val="none"/>
          <w:lang w:eastAsia="zh-CN"/>
        </w:rPr>
        <w:t>项目</w:t>
      </w:r>
      <w:r>
        <w:rPr>
          <w:rFonts w:ascii="Times New Roman" w:hAnsi="Times New Roman" w:eastAsia="宋体" w:cs="Times New Roman"/>
          <w:caps w:val="0"/>
          <w:highlight w:val="none"/>
        </w:rPr>
        <w:t>的施工，并负责修补工程中的任何缺陷，工程质量达到</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lang w:val="en-US" w:eastAsia="zh-CN"/>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标准。</w:t>
      </w:r>
    </w:p>
    <w:p w14:paraId="0255752E">
      <w:pPr>
        <w:spacing w:line="360" w:lineRule="auto"/>
        <w:rPr>
          <w:rFonts w:ascii="Times New Roman" w:hAnsi="Times New Roman" w:eastAsia="宋体" w:cs="Times New Roman"/>
          <w:caps w:val="0"/>
          <w:highlight w:val="none"/>
        </w:rPr>
      </w:pPr>
      <w:r>
        <w:rPr>
          <w:rFonts w:ascii="Times New Roman" w:hAnsi="Times New Roman" w:eastAsia="宋体" w:cs="Times New Roman"/>
          <w:caps w:val="0"/>
          <w:highlight w:val="none"/>
        </w:rPr>
        <w:t>2．我方承诺在</w:t>
      </w:r>
      <w:r>
        <w:rPr>
          <w:rFonts w:hint="eastAsia" w:ascii="Times New Roman" w:hAnsi="Times New Roman" w:eastAsia="宋体" w:cs="Times New Roman"/>
          <w:caps w:val="0"/>
          <w:highlight w:val="none"/>
        </w:rPr>
        <w:t>竞争性磋商</w:t>
      </w:r>
      <w:r>
        <w:rPr>
          <w:rFonts w:ascii="Times New Roman" w:hAnsi="Times New Roman" w:eastAsia="宋体" w:cs="Times New Roman"/>
          <w:caps w:val="0"/>
          <w:highlight w:val="none"/>
        </w:rPr>
        <w:t>报价有效期</w:t>
      </w:r>
      <w:r>
        <w:rPr>
          <w:rFonts w:hint="eastAsia" w:ascii="Times New Roman" w:hAnsi="Times New Roman" w:eastAsia="宋体" w:cs="Times New Roman"/>
          <w:caps w:val="0"/>
          <w:highlight w:val="none"/>
          <w:u w:val="single"/>
          <w:lang w:val="en-US" w:eastAsia="zh-CN"/>
        </w:rPr>
        <w:t>90日</w:t>
      </w:r>
      <w:r>
        <w:rPr>
          <w:rFonts w:ascii="Times New Roman" w:hAnsi="Times New Roman" w:eastAsia="宋体" w:cs="Times New Roman"/>
          <w:caps w:val="0"/>
          <w:highlight w:val="none"/>
        </w:rPr>
        <w:t>内不修改、撤销</w:t>
      </w:r>
      <w:r>
        <w:rPr>
          <w:rFonts w:hint="eastAsia" w:ascii="Times New Roman" w:hAnsi="Times New Roman" w:eastAsia="宋体" w:cs="Times New Roman"/>
          <w:caps w:val="0"/>
          <w:highlight w:val="none"/>
        </w:rPr>
        <w:t>竞争性磋商</w:t>
      </w:r>
      <w:r>
        <w:rPr>
          <w:rFonts w:hint="eastAsia" w:ascii="Times New Roman" w:hAnsi="Times New Roman" w:eastAsia="宋体" w:cs="Times New Roman"/>
          <w:caps w:val="0"/>
          <w:highlight w:val="none"/>
          <w:lang w:eastAsia="zh-CN"/>
        </w:rPr>
        <w:t>响应</w:t>
      </w:r>
      <w:r>
        <w:rPr>
          <w:rFonts w:ascii="Times New Roman" w:hAnsi="Times New Roman" w:eastAsia="宋体" w:cs="Times New Roman"/>
          <w:caps w:val="0"/>
          <w:highlight w:val="none"/>
        </w:rPr>
        <w:t>文件。</w:t>
      </w:r>
    </w:p>
    <w:p w14:paraId="1F6D2CB0">
      <w:pPr>
        <w:spacing w:line="360" w:lineRule="auto"/>
        <w:rPr>
          <w:rFonts w:ascii="Times New Roman" w:hAnsi="Times New Roman" w:eastAsia="宋体" w:cs="Times New Roman"/>
          <w:caps w:val="0"/>
          <w:highlight w:val="none"/>
        </w:rPr>
      </w:pPr>
      <w:r>
        <w:rPr>
          <w:rFonts w:ascii="Times New Roman" w:hAnsi="Times New Roman" w:eastAsia="宋体" w:cs="Times New Roman"/>
          <w:caps w:val="0"/>
          <w:highlight w:val="none"/>
        </w:rPr>
        <w:t>3．如我方</w:t>
      </w:r>
      <w:r>
        <w:rPr>
          <w:rFonts w:hint="eastAsia" w:ascii="Times New Roman" w:hAnsi="Times New Roman" w:eastAsia="宋体" w:cs="Times New Roman"/>
          <w:caps w:val="0"/>
          <w:highlight w:val="none"/>
          <w:lang w:eastAsia="zh-CN"/>
        </w:rPr>
        <w:t>成交</w:t>
      </w:r>
      <w:r>
        <w:rPr>
          <w:rFonts w:ascii="Times New Roman" w:hAnsi="Times New Roman" w:eastAsia="宋体" w:cs="Times New Roman"/>
          <w:caps w:val="0"/>
          <w:highlight w:val="none"/>
        </w:rPr>
        <w:t>：</w:t>
      </w:r>
    </w:p>
    <w:p w14:paraId="4506F821">
      <w:pPr>
        <w:spacing w:line="360" w:lineRule="auto"/>
        <w:rPr>
          <w:rFonts w:ascii="Times New Roman" w:hAnsi="Times New Roman" w:eastAsia="宋体" w:cs="Times New Roman"/>
          <w:caps w:val="0"/>
          <w:highlight w:val="none"/>
        </w:rPr>
      </w:pPr>
      <w:r>
        <w:rPr>
          <w:rFonts w:ascii="Times New Roman" w:hAnsi="Times New Roman" w:eastAsia="宋体" w:cs="Times New Roman"/>
          <w:caps w:val="0"/>
          <w:highlight w:val="none"/>
        </w:rPr>
        <w:t>（1）我方承诺在收到成交通知书后，在成交通知书规定的期限内与采购人签订合同。</w:t>
      </w:r>
    </w:p>
    <w:p w14:paraId="202A7C9D">
      <w:pPr>
        <w:spacing w:line="360" w:lineRule="auto"/>
        <w:rPr>
          <w:rFonts w:ascii="Times New Roman" w:hAnsi="Times New Roman" w:eastAsia="宋体" w:cs="Times New Roman"/>
          <w:caps w:val="0"/>
          <w:highlight w:val="none"/>
        </w:rPr>
      </w:pPr>
      <w:r>
        <w:rPr>
          <w:rFonts w:ascii="Times New Roman" w:hAnsi="Times New Roman" w:eastAsia="宋体" w:cs="Times New Roman"/>
          <w:caps w:val="0"/>
          <w:highlight w:val="none"/>
        </w:rPr>
        <w:t>（2）我方承诺在合同约定的期限内完成并移交全部合同工程。</w:t>
      </w:r>
    </w:p>
    <w:p w14:paraId="1F235522">
      <w:pPr>
        <w:spacing w:line="360" w:lineRule="auto"/>
        <w:rPr>
          <w:rFonts w:ascii="Times New Roman" w:hAnsi="Times New Roman" w:eastAsia="宋体" w:cs="Times New Roman"/>
          <w:caps w:val="0"/>
          <w:highlight w:val="none"/>
        </w:rPr>
      </w:pPr>
      <w:r>
        <w:rPr>
          <w:rFonts w:hint="eastAsia" w:ascii="Times New Roman" w:hAnsi="Times New Roman" w:eastAsia="宋体" w:cs="Times New Roman"/>
          <w:caps w:val="0"/>
          <w:highlight w:val="none"/>
          <w:lang w:val="en-US" w:eastAsia="zh-CN"/>
        </w:rPr>
        <w:t>4</w:t>
      </w:r>
      <w:r>
        <w:rPr>
          <w:rFonts w:ascii="Times New Roman" w:hAnsi="Times New Roman" w:eastAsia="宋体" w:cs="Times New Roman"/>
          <w:caps w:val="0"/>
          <w:highlight w:val="none"/>
        </w:rPr>
        <w:t>．我方在此声明，所递交的</w:t>
      </w:r>
      <w:r>
        <w:rPr>
          <w:rFonts w:hint="eastAsia" w:ascii="Times New Roman" w:hAnsi="Times New Roman" w:eastAsia="宋体" w:cs="Times New Roman"/>
          <w:caps w:val="0"/>
          <w:highlight w:val="none"/>
        </w:rPr>
        <w:t>竞争性磋商</w:t>
      </w:r>
      <w:r>
        <w:rPr>
          <w:rFonts w:hint="eastAsia" w:ascii="Times New Roman" w:hAnsi="Times New Roman" w:eastAsia="宋体" w:cs="Times New Roman"/>
          <w:caps w:val="0"/>
          <w:highlight w:val="none"/>
          <w:lang w:eastAsia="zh-CN"/>
        </w:rPr>
        <w:t>响应</w:t>
      </w:r>
      <w:r>
        <w:rPr>
          <w:rFonts w:ascii="Times New Roman" w:hAnsi="Times New Roman" w:eastAsia="宋体" w:cs="Times New Roman"/>
          <w:caps w:val="0"/>
          <w:highlight w:val="none"/>
        </w:rPr>
        <w:t>文件及有关资料内容完整、真实和准确。</w:t>
      </w:r>
    </w:p>
    <w:p w14:paraId="79A57688">
      <w:pPr>
        <w:spacing w:line="360" w:lineRule="auto"/>
        <w:rPr>
          <w:rFonts w:ascii="Times New Roman" w:hAnsi="Times New Roman" w:eastAsia="宋体" w:cs="Times New Roman"/>
          <w:caps w:val="0"/>
          <w:highlight w:val="none"/>
        </w:rPr>
      </w:pPr>
      <w:r>
        <w:rPr>
          <w:rFonts w:hint="eastAsia" w:ascii="Times New Roman" w:hAnsi="Times New Roman" w:eastAsia="宋体" w:cs="Times New Roman"/>
          <w:caps w:val="0"/>
          <w:highlight w:val="none"/>
          <w:lang w:val="en-US" w:eastAsia="zh-CN"/>
        </w:rPr>
        <w:t>5</w:t>
      </w:r>
      <w:r>
        <w:rPr>
          <w:rFonts w:ascii="Times New Roman" w:hAnsi="Times New Roman" w:eastAsia="宋体" w:cs="Times New Roman"/>
          <w:caps w:val="0"/>
          <w:highlight w:val="none"/>
        </w:rPr>
        <w:t>．</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（其他补充说明）。</w:t>
      </w:r>
    </w:p>
    <w:p w14:paraId="6B26EF21">
      <w:pPr>
        <w:spacing w:line="360" w:lineRule="auto"/>
        <w:rPr>
          <w:rFonts w:ascii="Times New Roman" w:hAnsi="Times New Roman" w:eastAsia="宋体" w:cs="Times New Roman"/>
          <w:caps w:val="0"/>
          <w:highlight w:val="none"/>
        </w:rPr>
      </w:pPr>
    </w:p>
    <w:p w14:paraId="2E2574CE">
      <w:pPr>
        <w:spacing w:line="360" w:lineRule="auto"/>
        <w:rPr>
          <w:rFonts w:ascii="Times New Roman" w:hAnsi="Times New Roman" w:eastAsia="宋体" w:cs="Times New Roman"/>
          <w:caps w:val="0"/>
          <w:highlight w:val="none"/>
        </w:rPr>
      </w:pPr>
    </w:p>
    <w:p w14:paraId="38DC8BD2">
      <w:pPr>
        <w:spacing w:line="360" w:lineRule="auto"/>
        <w:ind w:firstLine="3465" w:firstLineChars="1650"/>
        <w:rPr>
          <w:rFonts w:ascii="Times New Roman" w:hAnsi="Times New Roman" w:eastAsia="宋体" w:cs="Times New Roman"/>
          <w:caps w:val="0"/>
          <w:highlight w:val="none"/>
        </w:rPr>
      </w:pPr>
      <w:r>
        <w:rPr>
          <w:rFonts w:hint="eastAsia" w:ascii="Times New Roman" w:hAnsi="Times New Roman" w:eastAsia="宋体" w:cs="Times New Roman"/>
          <w:caps w:val="0"/>
          <w:highlight w:val="none"/>
        </w:rPr>
        <w:t>供应商</w:t>
      </w:r>
      <w:r>
        <w:rPr>
          <w:rFonts w:ascii="Times New Roman" w:hAnsi="Times New Roman" w:eastAsia="宋体" w:cs="Times New Roman"/>
          <w:caps w:val="0"/>
          <w:highlight w:val="none"/>
        </w:rPr>
        <w:t>：</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（盖单位章）</w:t>
      </w:r>
    </w:p>
    <w:p w14:paraId="0D97AA10">
      <w:pPr>
        <w:spacing w:line="360" w:lineRule="auto"/>
        <w:ind w:firstLine="3418" w:firstLineChars="1628"/>
        <w:jc w:val="left"/>
        <w:rPr>
          <w:rFonts w:ascii="Times New Roman" w:hAnsi="Times New Roman" w:eastAsia="宋体" w:cs="Times New Roman"/>
          <w:caps w:val="0"/>
          <w:highlight w:val="none"/>
        </w:rPr>
      </w:pPr>
      <w:r>
        <w:rPr>
          <w:rFonts w:ascii="Times New Roman" w:hAnsi="Times New Roman" w:eastAsia="宋体" w:cs="Times New Roman"/>
          <w:caps w:val="0"/>
          <w:highlight w:val="none"/>
        </w:rPr>
        <w:t>法定代表人或其委托代理人：</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（签字</w:t>
      </w:r>
      <w:r>
        <w:rPr>
          <w:rFonts w:hint="eastAsia" w:ascii="Times New Roman" w:hAnsi="Times New Roman" w:eastAsia="宋体" w:cs="Times New Roman"/>
          <w:caps w:val="0"/>
          <w:highlight w:val="none"/>
          <w:lang w:eastAsia="zh-CN"/>
        </w:rPr>
        <w:t>或盖章</w:t>
      </w:r>
      <w:r>
        <w:rPr>
          <w:rFonts w:ascii="Times New Roman" w:hAnsi="Times New Roman" w:eastAsia="宋体" w:cs="Times New Roman"/>
          <w:caps w:val="0"/>
          <w:highlight w:val="none"/>
        </w:rPr>
        <w:t>）</w:t>
      </w:r>
    </w:p>
    <w:p w14:paraId="3FFBB6AC">
      <w:pPr>
        <w:spacing w:line="360" w:lineRule="auto"/>
        <w:ind w:firstLine="3418" w:firstLineChars="1628"/>
        <w:rPr>
          <w:rFonts w:ascii="Times New Roman" w:hAnsi="Times New Roman" w:eastAsia="宋体" w:cs="Times New Roman"/>
          <w:caps w:val="0"/>
          <w:highlight w:val="none"/>
        </w:rPr>
      </w:pPr>
      <w:r>
        <w:rPr>
          <w:rFonts w:ascii="Times New Roman" w:hAnsi="Times New Roman" w:eastAsia="宋体" w:cs="Times New Roman"/>
          <w:caps w:val="0"/>
          <w:highlight w:val="none"/>
        </w:rPr>
        <w:t>地址：</w:t>
      </w:r>
      <w:r>
        <w:rPr>
          <w:rFonts w:hint="eastAsia" w:cs="Times New Roman"/>
          <w:caps w:val="0"/>
          <w:highlight w:val="none"/>
          <w:u w:val="single"/>
          <w:lang w:val="en-US" w:eastAsia="zh-CN"/>
        </w:rPr>
        <w:t xml:space="preserve">            </w:t>
      </w:r>
      <w:r>
        <w:rPr>
          <w:rFonts w:ascii="Times New Roman" w:hAnsi="Times New Roman" w:eastAsia="宋体" w:cs="Times New Roman"/>
          <w:caps w:val="0"/>
          <w:highlight w:val="none"/>
          <w:u w:val="single"/>
        </w:rPr>
        <w:t xml:space="preserve">                                    </w:t>
      </w:r>
    </w:p>
    <w:p w14:paraId="13C1C654">
      <w:pPr>
        <w:spacing w:line="360" w:lineRule="auto"/>
        <w:ind w:firstLine="3418" w:firstLineChars="1628"/>
        <w:rPr>
          <w:rFonts w:ascii="Times New Roman" w:hAnsi="Times New Roman" w:eastAsia="宋体" w:cs="Times New Roman"/>
          <w:caps w:val="0"/>
          <w:highlight w:val="none"/>
        </w:rPr>
      </w:pPr>
      <w:r>
        <w:rPr>
          <w:rFonts w:ascii="Times New Roman" w:hAnsi="Times New Roman" w:eastAsia="宋体" w:cs="Times New Roman"/>
          <w:caps w:val="0"/>
          <w:highlight w:val="none"/>
        </w:rPr>
        <w:t>电话：</w:t>
      </w:r>
      <w:r>
        <w:rPr>
          <w:rFonts w:ascii="Times New Roman" w:hAnsi="Times New Roman" w:eastAsia="宋体" w:cs="Times New Roman"/>
          <w:caps w:val="0"/>
          <w:highlight w:val="none"/>
          <w:u w:val="single"/>
        </w:rPr>
        <w:t xml:space="preserve">                                  </w:t>
      </w:r>
    </w:p>
    <w:p w14:paraId="6F0ED9F7">
      <w:pPr>
        <w:spacing w:line="360" w:lineRule="auto"/>
        <w:ind w:firstLine="3418" w:firstLineChars="1628"/>
        <w:rPr>
          <w:rFonts w:ascii="Times New Roman" w:hAnsi="Times New Roman" w:eastAsia="宋体" w:cs="Times New Roman"/>
          <w:caps w:val="0"/>
          <w:highlight w:val="none"/>
          <w:u w:val="single"/>
        </w:rPr>
      </w:pPr>
      <w:r>
        <w:rPr>
          <w:rFonts w:ascii="Times New Roman" w:hAnsi="Times New Roman" w:eastAsia="宋体" w:cs="Times New Roman"/>
          <w:caps w:val="0"/>
          <w:highlight w:val="none"/>
          <w:u w:val="single"/>
        </w:rPr>
        <w:t xml:space="preserve">             </w:t>
      </w:r>
    </w:p>
    <w:p w14:paraId="540CB068">
      <w:pPr>
        <w:spacing w:line="360" w:lineRule="auto"/>
        <w:ind w:firstLine="3733" w:firstLineChars="1778"/>
        <w:jc w:val="center"/>
        <w:rPr>
          <w:rFonts w:ascii="Times New Roman" w:hAnsi="Times New Roman" w:eastAsia="宋体" w:cs="Times New Roman"/>
          <w:caps w:val="0"/>
          <w:highlight w:val="none"/>
        </w:rPr>
      </w:pPr>
      <w:bookmarkStart w:id="84" w:name="_Toc12003_WPSOffice_Level1"/>
      <w:bookmarkStart w:id="85" w:name="_Toc13365_WPSOffice_Level1"/>
      <w:r>
        <w:rPr>
          <w:rFonts w:ascii="Times New Roman" w:hAnsi="Times New Roman" w:eastAsia="宋体" w:cs="Times New Roman"/>
          <w:caps w:val="0"/>
          <w:highlight w:val="none"/>
        </w:rPr>
        <w:t>年</w:t>
      </w:r>
      <w:r>
        <w:rPr>
          <w:rFonts w:hint="eastAsia" w:ascii="Times New Roman" w:hAnsi="Times New Roman" w:eastAsia="宋体" w:cs="Times New Roman"/>
          <w:caps w:val="0"/>
          <w:highlight w:val="none"/>
          <w:lang w:val="en-US" w:eastAsia="zh-CN"/>
        </w:rPr>
        <w:t xml:space="preserve">    </w:t>
      </w:r>
      <w:r>
        <w:rPr>
          <w:rFonts w:ascii="Times New Roman" w:hAnsi="Times New Roman" w:eastAsia="宋体" w:cs="Times New Roman"/>
          <w:caps w:val="0"/>
          <w:highlight w:val="none"/>
        </w:rPr>
        <w:t>月</w:t>
      </w:r>
      <w:r>
        <w:rPr>
          <w:rFonts w:hint="eastAsia" w:ascii="Times New Roman" w:hAnsi="Times New Roman" w:eastAsia="宋体" w:cs="Times New Roman"/>
          <w:caps w:val="0"/>
          <w:highlight w:val="none"/>
          <w:lang w:val="en-US" w:eastAsia="zh-CN"/>
        </w:rPr>
        <w:t xml:space="preserve">   </w:t>
      </w:r>
      <w:r>
        <w:rPr>
          <w:rFonts w:ascii="Times New Roman" w:hAnsi="Times New Roman" w:eastAsia="宋体" w:cs="Times New Roman"/>
          <w:caps w:val="0"/>
          <w:highlight w:val="none"/>
        </w:rPr>
        <w:t xml:space="preserve"> 日</w:t>
      </w:r>
      <w:bookmarkEnd w:id="84"/>
      <w:bookmarkEnd w:id="85"/>
    </w:p>
    <w:p w14:paraId="54BBBE42">
      <w:pPr>
        <w:spacing w:line="360" w:lineRule="auto"/>
        <w:ind w:firstLine="3733" w:firstLineChars="1778"/>
        <w:jc w:val="center"/>
        <w:rPr>
          <w:rFonts w:ascii="Times New Roman" w:hAnsi="Times New Roman" w:eastAsia="宋体" w:cs="Times New Roman"/>
          <w:caps w:val="0"/>
          <w:highlight w:val="none"/>
        </w:rPr>
      </w:pPr>
    </w:p>
    <w:p w14:paraId="693FABC5">
      <w:pPr>
        <w:spacing w:line="360" w:lineRule="auto"/>
        <w:ind w:firstLine="3733" w:firstLineChars="1778"/>
        <w:jc w:val="center"/>
        <w:rPr>
          <w:rFonts w:ascii="Times New Roman" w:hAnsi="Times New Roman" w:eastAsia="宋体" w:cs="Times New Roman"/>
          <w:caps w:val="0"/>
          <w:highlight w:val="none"/>
        </w:rPr>
      </w:pPr>
    </w:p>
    <w:p w14:paraId="09768375">
      <w:pPr>
        <w:spacing w:line="360" w:lineRule="auto"/>
        <w:ind w:firstLine="3733" w:firstLineChars="1778"/>
        <w:jc w:val="center"/>
        <w:rPr>
          <w:rFonts w:ascii="Times New Roman" w:hAnsi="Times New Roman" w:eastAsia="宋体" w:cs="Times New Roman"/>
          <w:caps w:val="0"/>
          <w:highlight w:val="none"/>
        </w:rPr>
      </w:pPr>
    </w:p>
    <w:p w14:paraId="7AE968E4">
      <w:pPr>
        <w:spacing w:line="360" w:lineRule="auto"/>
        <w:ind w:firstLine="3733" w:firstLineChars="1778"/>
        <w:jc w:val="center"/>
        <w:rPr>
          <w:rFonts w:ascii="Times New Roman" w:hAnsi="Times New Roman" w:eastAsia="宋体" w:cs="Times New Roman"/>
          <w:caps w:val="0"/>
          <w:highlight w:val="none"/>
        </w:rPr>
      </w:pPr>
    </w:p>
    <w:p w14:paraId="42E023C7">
      <w:pPr>
        <w:rPr>
          <w:rFonts w:ascii="Times New Roman" w:hAnsi="Times New Roman" w:eastAsia="宋体" w:cs="Times New Roman"/>
          <w:b/>
          <w:bCs w:val="0"/>
          <w:caps w:val="0"/>
          <w:sz w:val="28"/>
          <w:szCs w:val="28"/>
          <w:highlight w:val="none"/>
        </w:rPr>
      </w:pPr>
      <w:bookmarkStart w:id="86" w:name="_Toc6554_WPSOffice_Level1"/>
      <w:bookmarkStart w:id="87" w:name="_Toc21974_WPSOffice_Level1"/>
      <w:r>
        <w:rPr>
          <w:rFonts w:ascii="Times New Roman" w:hAnsi="Times New Roman" w:eastAsia="宋体" w:cs="Times New Roman"/>
          <w:b/>
          <w:bCs w:val="0"/>
          <w:caps w:val="0"/>
          <w:sz w:val="28"/>
          <w:szCs w:val="28"/>
          <w:highlight w:val="none"/>
        </w:rPr>
        <w:br w:type="page"/>
      </w:r>
    </w:p>
    <w:p w14:paraId="3D6045C2">
      <w:pPr>
        <w:spacing w:line="360" w:lineRule="auto"/>
        <w:jc w:val="center"/>
        <w:rPr>
          <w:rFonts w:ascii="Times New Roman" w:hAnsi="Times New Roman" w:eastAsia="宋体" w:cs="Times New Roman"/>
          <w:b/>
          <w:bCs w:val="0"/>
          <w:caps w:val="0"/>
          <w:sz w:val="28"/>
          <w:szCs w:val="28"/>
          <w:highlight w:val="none"/>
        </w:rPr>
      </w:pPr>
      <w:r>
        <w:rPr>
          <w:rFonts w:ascii="Times New Roman" w:hAnsi="Times New Roman" w:eastAsia="宋体" w:cs="Times New Roman"/>
          <w:b/>
          <w:bCs w:val="0"/>
          <w:caps w:val="0"/>
          <w:sz w:val="28"/>
          <w:szCs w:val="28"/>
          <w:highlight w:val="none"/>
        </w:rPr>
        <w:t>报价一览表</w:t>
      </w:r>
      <w:bookmarkEnd w:id="86"/>
      <w:bookmarkEnd w:id="87"/>
    </w:p>
    <w:tbl>
      <w:tblPr>
        <w:tblStyle w:val="38"/>
        <w:tblpPr w:leftFromText="180" w:rightFromText="180" w:vertAnchor="page" w:horzAnchor="page" w:tblpXSpec="center" w:tblpY="254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689"/>
        <w:gridCol w:w="7035"/>
      </w:tblGrid>
      <w:tr w14:paraId="558D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39" w:type="pct"/>
            <w:vAlign w:val="center"/>
          </w:tcPr>
          <w:p w14:paraId="2BD4E47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r>
              <w:rPr>
                <w:rFonts w:hint="default" w:ascii="Times New Roman" w:hAnsi="Times New Roman" w:eastAsia="宋体" w:cs="Times New Roman"/>
                <w:bCs/>
                <w:caps w:val="0"/>
                <w:szCs w:val="21"/>
                <w:highlight w:val="none"/>
              </w:rPr>
              <w:t>供应商名称</w:t>
            </w:r>
          </w:p>
        </w:tc>
        <w:tc>
          <w:tcPr>
            <w:tcW w:w="4160" w:type="pct"/>
            <w:gridSpan w:val="2"/>
            <w:vAlign w:val="center"/>
          </w:tcPr>
          <w:p w14:paraId="169817D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p>
        </w:tc>
      </w:tr>
      <w:tr w14:paraId="6F94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839" w:type="pct"/>
            <w:vAlign w:val="center"/>
          </w:tcPr>
          <w:p w14:paraId="25816A7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r>
              <w:rPr>
                <w:rFonts w:hint="eastAsia" w:ascii="Times New Roman" w:hAnsi="Times New Roman" w:eastAsia="宋体" w:cs="Times New Roman"/>
                <w:bCs/>
                <w:caps w:val="0"/>
                <w:szCs w:val="21"/>
                <w:highlight w:val="none"/>
              </w:rPr>
              <w:t>项目</w:t>
            </w:r>
            <w:r>
              <w:rPr>
                <w:rFonts w:hint="default" w:ascii="Times New Roman" w:hAnsi="Times New Roman" w:eastAsia="宋体" w:cs="Times New Roman"/>
                <w:bCs/>
                <w:caps w:val="0"/>
                <w:szCs w:val="21"/>
                <w:highlight w:val="none"/>
              </w:rPr>
              <w:t>名称</w:t>
            </w:r>
          </w:p>
        </w:tc>
        <w:tc>
          <w:tcPr>
            <w:tcW w:w="4160" w:type="pct"/>
            <w:gridSpan w:val="2"/>
            <w:vAlign w:val="center"/>
          </w:tcPr>
          <w:p w14:paraId="4439198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p>
        </w:tc>
      </w:tr>
      <w:tr w14:paraId="0D73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jc w:val="center"/>
        </w:trPr>
        <w:tc>
          <w:tcPr>
            <w:tcW w:w="839" w:type="pct"/>
            <w:vMerge w:val="restart"/>
            <w:vAlign w:val="center"/>
          </w:tcPr>
          <w:p w14:paraId="31F9AB7C">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r>
              <w:rPr>
                <w:rFonts w:hint="default" w:ascii="Times New Roman" w:hAnsi="Times New Roman" w:eastAsia="宋体" w:cs="Times New Roman"/>
                <w:bCs/>
                <w:caps w:val="0"/>
                <w:szCs w:val="21"/>
                <w:highlight w:val="none"/>
              </w:rPr>
              <w:t>总报价</w:t>
            </w:r>
            <w:r>
              <w:rPr>
                <w:rFonts w:hint="eastAsia" w:ascii="Times New Roman" w:hAnsi="Times New Roman" w:eastAsia="宋体" w:cs="Times New Roman"/>
                <w:bCs/>
                <w:caps w:val="0"/>
                <w:szCs w:val="21"/>
                <w:highlight w:val="none"/>
              </w:rPr>
              <w:t>（元）</w:t>
            </w:r>
          </w:p>
        </w:tc>
        <w:tc>
          <w:tcPr>
            <w:tcW w:w="371" w:type="pct"/>
            <w:vAlign w:val="center"/>
          </w:tcPr>
          <w:p w14:paraId="54764464">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r>
              <w:rPr>
                <w:rFonts w:hint="eastAsia" w:ascii="Times New Roman" w:hAnsi="Times New Roman" w:eastAsia="宋体" w:cs="Times New Roman"/>
                <w:bCs/>
                <w:caps w:val="0"/>
                <w:szCs w:val="21"/>
                <w:highlight w:val="none"/>
              </w:rPr>
              <w:t>大写</w:t>
            </w:r>
          </w:p>
        </w:tc>
        <w:tc>
          <w:tcPr>
            <w:tcW w:w="3788" w:type="pct"/>
            <w:vAlign w:val="center"/>
          </w:tcPr>
          <w:p w14:paraId="22D9AB3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p>
        </w:tc>
      </w:tr>
      <w:tr w14:paraId="1147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jc w:val="center"/>
        </w:trPr>
        <w:tc>
          <w:tcPr>
            <w:tcW w:w="839" w:type="pct"/>
            <w:vMerge w:val="continue"/>
            <w:vAlign w:val="center"/>
          </w:tcPr>
          <w:p w14:paraId="6874773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c>
          <w:tcPr>
            <w:tcW w:w="371" w:type="pct"/>
            <w:vAlign w:val="center"/>
          </w:tcPr>
          <w:p w14:paraId="29B12A7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r>
              <w:rPr>
                <w:rFonts w:hint="eastAsia" w:ascii="Times New Roman" w:hAnsi="Times New Roman" w:eastAsia="宋体" w:cs="Times New Roman"/>
                <w:bCs/>
                <w:caps w:val="0"/>
                <w:szCs w:val="21"/>
                <w:highlight w:val="none"/>
              </w:rPr>
              <w:t>小写</w:t>
            </w:r>
          </w:p>
        </w:tc>
        <w:tc>
          <w:tcPr>
            <w:tcW w:w="3788" w:type="pct"/>
            <w:vAlign w:val="center"/>
          </w:tcPr>
          <w:p w14:paraId="50B1F7E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p>
        </w:tc>
      </w:tr>
      <w:tr w14:paraId="67920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839" w:type="pct"/>
            <w:vAlign w:val="center"/>
          </w:tcPr>
          <w:p w14:paraId="3CD2AE6B">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Cs/>
                <w:caps w:val="0"/>
                <w:szCs w:val="21"/>
                <w:highlight w:val="none"/>
                <w:lang w:eastAsia="zh-CN"/>
              </w:rPr>
            </w:pPr>
            <w:r>
              <w:rPr>
                <w:rFonts w:hint="eastAsia" w:ascii="Times New Roman" w:hAnsi="Times New Roman" w:eastAsia="宋体" w:cs="Times New Roman"/>
                <w:bCs/>
                <w:caps w:val="0"/>
                <w:szCs w:val="21"/>
                <w:highlight w:val="none"/>
              </w:rPr>
              <w:t>工期</w:t>
            </w:r>
            <w:r>
              <w:rPr>
                <w:rFonts w:hint="eastAsia" w:ascii="Times New Roman" w:hAnsi="Times New Roman" w:eastAsia="宋体" w:cs="Times New Roman"/>
                <w:bCs/>
                <w:caps w:val="0"/>
                <w:szCs w:val="21"/>
                <w:highlight w:val="none"/>
                <w:lang w:eastAsia="zh-CN"/>
              </w:rPr>
              <w:t>（日历天）</w:t>
            </w:r>
          </w:p>
        </w:tc>
        <w:tc>
          <w:tcPr>
            <w:tcW w:w="4160" w:type="pct"/>
            <w:gridSpan w:val="2"/>
            <w:vAlign w:val="center"/>
          </w:tcPr>
          <w:p w14:paraId="013B5BD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p>
        </w:tc>
      </w:tr>
      <w:tr w14:paraId="1BDD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39" w:type="pct"/>
            <w:vAlign w:val="center"/>
          </w:tcPr>
          <w:p w14:paraId="54185A5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r>
              <w:rPr>
                <w:rFonts w:hint="default" w:ascii="Times New Roman" w:hAnsi="Times New Roman" w:eastAsia="宋体" w:cs="Times New Roman"/>
                <w:bCs/>
                <w:caps w:val="0"/>
                <w:szCs w:val="21"/>
                <w:highlight w:val="none"/>
              </w:rPr>
              <w:t>质量标准</w:t>
            </w:r>
          </w:p>
        </w:tc>
        <w:tc>
          <w:tcPr>
            <w:tcW w:w="4160" w:type="pct"/>
            <w:gridSpan w:val="2"/>
            <w:vAlign w:val="center"/>
          </w:tcPr>
          <w:p w14:paraId="3631A69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Cs/>
                <w:caps w:val="0"/>
                <w:szCs w:val="21"/>
                <w:highlight w:val="none"/>
              </w:rPr>
            </w:pPr>
          </w:p>
        </w:tc>
      </w:tr>
    </w:tbl>
    <w:p w14:paraId="3261203F">
      <w:pPr>
        <w:pStyle w:val="26"/>
        <w:rPr>
          <w:rFonts w:ascii="Times New Roman" w:hAnsi="Times New Roman" w:eastAsia="宋体" w:cs="Times New Roman"/>
          <w:caps w:val="0"/>
          <w:highlight w:val="none"/>
        </w:rPr>
      </w:pPr>
    </w:p>
    <w:p w14:paraId="2C5C59D6">
      <w:pPr>
        <w:spacing w:line="360" w:lineRule="auto"/>
        <w:ind w:left="420" w:leftChars="200"/>
        <w:rPr>
          <w:rFonts w:hint="eastAsia" w:ascii="Times New Roman" w:hAnsi="Times New Roman" w:eastAsia="宋体" w:cs="Times New Roman"/>
          <w:bCs/>
          <w:caps w:val="0"/>
          <w:szCs w:val="21"/>
          <w:highlight w:val="none"/>
        </w:rPr>
      </w:pPr>
    </w:p>
    <w:p w14:paraId="13565449">
      <w:pPr>
        <w:spacing w:line="360" w:lineRule="auto"/>
        <w:ind w:left="420" w:leftChars="200"/>
        <w:rPr>
          <w:rFonts w:ascii="Times New Roman" w:hAnsi="Times New Roman" w:eastAsia="宋体" w:cs="Times New Roman"/>
          <w:bCs/>
          <w:caps w:val="0"/>
          <w:szCs w:val="21"/>
          <w:highlight w:val="none"/>
        </w:rPr>
      </w:pPr>
      <w:r>
        <w:rPr>
          <w:rFonts w:hint="eastAsia" w:ascii="Times New Roman" w:hAnsi="Times New Roman" w:eastAsia="宋体" w:cs="Times New Roman"/>
          <w:bCs/>
          <w:caps w:val="0"/>
          <w:szCs w:val="21"/>
          <w:highlight w:val="none"/>
        </w:rPr>
        <w:t>供应商</w:t>
      </w:r>
      <w:r>
        <w:rPr>
          <w:rFonts w:ascii="Times New Roman" w:hAnsi="Times New Roman" w:eastAsia="宋体" w:cs="Times New Roman"/>
          <w:bCs/>
          <w:caps w:val="0"/>
          <w:szCs w:val="21"/>
          <w:highlight w:val="none"/>
        </w:rPr>
        <w:t>：（</w:t>
      </w:r>
      <w:r>
        <w:rPr>
          <w:rFonts w:hint="eastAsia" w:ascii="Times New Roman" w:hAnsi="Times New Roman" w:eastAsia="宋体" w:cs="Times New Roman"/>
          <w:bCs/>
          <w:caps w:val="0"/>
          <w:szCs w:val="21"/>
          <w:highlight w:val="none"/>
          <w:lang w:eastAsia="zh-CN"/>
        </w:rPr>
        <w:t>盖单位公</w:t>
      </w:r>
      <w:r>
        <w:rPr>
          <w:rFonts w:ascii="Times New Roman" w:hAnsi="Times New Roman" w:eastAsia="宋体" w:cs="Times New Roman"/>
          <w:bCs/>
          <w:caps w:val="0"/>
          <w:szCs w:val="21"/>
          <w:highlight w:val="none"/>
        </w:rPr>
        <w:t>章）</w:t>
      </w:r>
    </w:p>
    <w:p w14:paraId="245DABDC">
      <w:pPr>
        <w:spacing w:line="360" w:lineRule="auto"/>
        <w:ind w:left="420" w:leftChars="200"/>
        <w:rPr>
          <w:rFonts w:ascii="Times New Roman" w:hAnsi="Times New Roman" w:eastAsia="宋体" w:cs="Times New Roman"/>
          <w:bCs/>
          <w:caps w:val="0"/>
          <w:szCs w:val="21"/>
          <w:highlight w:val="none"/>
        </w:rPr>
      </w:pPr>
    </w:p>
    <w:p w14:paraId="234DD9D6">
      <w:pPr>
        <w:spacing w:line="360" w:lineRule="auto"/>
        <w:rPr>
          <w:rFonts w:ascii="Times New Roman" w:hAnsi="Times New Roman" w:eastAsia="宋体" w:cs="Times New Roman"/>
          <w:bCs/>
          <w:caps w:val="0"/>
          <w:szCs w:val="21"/>
          <w:highlight w:val="none"/>
        </w:rPr>
      </w:pPr>
    </w:p>
    <w:p w14:paraId="25BE7834">
      <w:pPr>
        <w:spacing w:line="360" w:lineRule="auto"/>
        <w:ind w:left="420" w:leftChars="200"/>
        <w:jc w:val="left"/>
        <w:rPr>
          <w:rFonts w:ascii="Times New Roman" w:hAnsi="Times New Roman" w:eastAsia="宋体" w:cs="Times New Roman"/>
          <w:bCs/>
          <w:caps w:val="0"/>
          <w:szCs w:val="21"/>
          <w:highlight w:val="none"/>
        </w:rPr>
      </w:pPr>
      <w:r>
        <w:rPr>
          <w:rFonts w:ascii="Times New Roman" w:hAnsi="Times New Roman" w:eastAsia="宋体" w:cs="Times New Roman"/>
          <w:caps w:val="0"/>
          <w:szCs w:val="21"/>
          <w:highlight w:val="none"/>
        </w:rPr>
        <w:t>法定代表人或其委托代理人：   （签字</w:t>
      </w:r>
      <w:r>
        <w:rPr>
          <w:rFonts w:hint="eastAsia" w:ascii="Times New Roman" w:hAnsi="Times New Roman" w:eastAsia="宋体" w:cs="Times New Roman"/>
          <w:caps w:val="0"/>
          <w:szCs w:val="21"/>
          <w:highlight w:val="none"/>
          <w:lang w:eastAsia="zh-CN"/>
        </w:rPr>
        <w:t>或盖章</w:t>
      </w:r>
      <w:r>
        <w:rPr>
          <w:rFonts w:ascii="Times New Roman" w:hAnsi="Times New Roman" w:eastAsia="宋体" w:cs="Times New Roman"/>
          <w:caps w:val="0"/>
          <w:szCs w:val="21"/>
          <w:highlight w:val="none"/>
        </w:rPr>
        <w:t>）</w:t>
      </w:r>
      <w:r>
        <w:rPr>
          <w:rFonts w:ascii="Times New Roman" w:hAnsi="Times New Roman" w:eastAsia="宋体" w:cs="Times New Roman"/>
          <w:bCs/>
          <w:caps w:val="0"/>
          <w:szCs w:val="21"/>
          <w:highlight w:val="none"/>
        </w:rPr>
        <w:t xml:space="preserve">        </w:t>
      </w:r>
    </w:p>
    <w:p w14:paraId="77E867AF">
      <w:pPr>
        <w:spacing w:line="360" w:lineRule="auto"/>
        <w:ind w:left="420" w:leftChars="200"/>
        <w:jc w:val="left"/>
        <w:rPr>
          <w:rFonts w:ascii="Times New Roman" w:hAnsi="Times New Roman" w:eastAsia="宋体" w:cs="Times New Roman"/>
          <w:bCs/>
          <w:caps w:val="0"/>
          <w:szCs w:val="21"/>
          <w:highlight w:val="none"/>
        </w:rPr>
      </w:pPr>
    </w:p>
    <w:p w14:paraId="0D2A6419">
      <w:pPr>
        <w:spacing w:line="360" w:lineRule="auto"/>
        <w:ind w:left="420" w:leftChars="200"/>
        <w:jc w:val="left"/>
        <w:rPr>
          <w:rFonts w:ascii="Times New Roman" w:hAnsi="Times New Roman" w:eastAsia="宋体" w:cs="Times New Roman"/>
          <w:bCs/>
          <w:caps w:val="0"/>
          <w:szCs w:val="21"/>
          <w:highlight w:val="none"/>
        </w:rPr>
      </w:pPr>
    </w:p>
    <w:p w14:paraId="16ACFFC5">
      <w:pPr>
        <w:spacing w:line="360" w:lineRule="auto"/>
        <w:ind w:left="420" w:leftChars="200" w:firstLine="4725" w:firstLineChars="2250"/>
        <w:jc w:val="left"/>
        <w:rPr>
          <w:rFonts w:ascii="Times New Roman" w:hAnsi="Times New Roman" w:eastAsia="宋体" w:cs="Times New Roman"/>
          <w:bCs/>
          <w:caps w:val="0"/>
          <w:szCs w:val="21"/>
          <w:highlight w:val="none"/>
        </w:rPr>
      </w:pPr>
      <w:r>
        <w:rPr>
          <w:rFonts w:ascii="Times New Roman" w:hAnsi="Times New Roman" w:eastAsia="宋体" w:cs="Times New Roman"/>
          <w:bCs/>
          <w:caps w:val="0"/>
          <w:szCs w:val="21"/>
          <w:highlight w:val="none"/>
        </w:rPr>
        <w:t xml:space="preserve">  年    月    日</w:t>
      </w:r>
    </w:p>
    <w:p w14:paraId="7B3CAFB0">
      <w:pPr>
        <w:spacing w:line="360" w:lineRule="auto"/>
        <w:ind w:firstLine="3092" w:firstLineChars="1100"/>
        <w:rPr>
          <w:rFonts w:ascii="Times New Roman" w:hAnsi="Times New Roman" w:eastAsia="宋体" w:cs="Times New Roman"/>
          <w:caps w:val="0"/>
          <w:sz w:val="28"/>
          <w:szCs w:val="28"/>
          <w:highlight w:val="none"/>
        </w:rPr>
      </w:pPr>
      <w:r>
        <w:rPr>
          <w:rFonts w:ascii="Times New Roman" w:hAnsi="Times New Roman" w:eastAsia="宋体" w:cs="Times New Roman"/>
          <w:b/>
          <w:caps w:val="0"/>
          <w:sz w:val="28"/>
          <w:szCs w:val="28"/>
          <w:highlight w:val="none"/>
        </w:rPr>
        <w:br w:type="page"/>
      </w:r>
      <w:bookmarkStart w:id="88" w:name="_Toc11706_WPSOffice_Level1"/>
      <w:bookmarkStart w:id="89" w:name="_Toc321_WPSOffice_Level1"/>
      <w:bookmarkStart w:id="90" w:name="_Toc30340_WPSOffice_Level1"/>
      <w:r>
        <w:rPr>
          <w:rFonts w:ascii="Times New Roman" w:hAnsi="Times New Roman" w:eastAsia="宋体" w:cs="Times New Roman"/>
          <w:b/>
          <w:caps w:val="0"/>
          <w:sz w:val="28"/>
          <w:szCs w:val="28"/>
          <w:highlight w:val="none"/>
        </w:rPr>
        <w:t>二、法定代表人身份证明</w:t>
      </w:r>
      <w:bookmarkEnd w:id="88"/>
      <w:bookmarkEnd w:id="89"/>
      <w:bookmarkEnd w:id="90"/>
    </w:p>
    <w:p w14:paraId="1ECC4B0D">
      <w:pPr>
        <w:spacing w:line="360" w:lineRule="auto"/>
        <w:jc w:val="center"/>
        <w:rPr>
          <w:rFonts w:ascii="Times New Roman" w:hAnsi="Times New Roman" w:eastAsia="宋体" w:cs="Times New Roman"/>
          <w:caps w:val="0"/>
          <w:sz w:val="28"/>
          <w:szCs w:val="28"/>
          <w:highlight w:val="none"/>
        </w:rPr>
      </w:pPr>
    </w:p>
    <w:p w14:paraId="445644E9">
      <w:pPr>
        <w:spacing w:line="360" w:lineRule="auto"/>
        <w:ind w:left="359" w:leftChars="171"/>
        <w:rPr>
          <w:rFonts w:ascii="Times New Roman" w:hAnsi="Times New Roman" w:eastAsia="宋体" w:cs="Times New Roman"/>
          <w:caps w:val="0"/>
          <w:highlight w:val="none"/>
          <w:u w:val="single"/>
        </w:rPr>
      </w:pPr>
      <w:r>
        <w:rPr>
          <w:rFonts w:hint="eastAsia" w:ascii="Times New Roman" w:hAnsi="Times New Roman" w:eastAsia="宋体" w:cs="Times New Roman"/>
          <w:caps w:val="0"/>
          <w:highlight w:val="none"/>
        </w:rPr>
        <w:t>供应商</w:t>
      </w:r>
      <w:r>
        <w:rPr>
          <w:rFonts w:ascii="Times New Roman" w:hAnsi="Times New Roman" w:eastAsia="宋体" w:cs="Times New Roman"/>
          <w:caps w:val="0"/>
          <w:highlight w:val="none"/>
        </w:rPr>
        <w:t>名称：</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p>
    <w:p w14:paraId="13BCA240">
      <w:pPr>
        <w:spacing w:line="360" w:lineRule="auto"/>
        <w:ind w:left="359" w:leftChars="171"/>
        <w:rPr>
          <w:rFonts w:ascii="Times New Roman" w:hAnsi="Times New Roman" w:eastAsia="宋体" w:cs="Times New Roman"/>
          <w:caps w:val="0"/>
          <w:highlight w:val="none"/>
        </w:rPr>
      </w:pPr>
    </w:p>
    <w:p w14:paraId="5B268BB1">
      <w:pPr>
        <w:spacing w:line="360" w:lineRule="auto"/>
        <w:ind w:left="359" w:leftChars="171"/>
        <w:rPr>
          <w:rFonts w:ascii="Times New Roman" w:hAnsi="Times New Roman" w:eastAsia="宋体" w:cs="Times New Roman"/>
          <w:caps w:val="0"/>
          <w:highlight w:val="none"/>
        </w:rPr>
      </w:pPr>
      <w:r>
        <w:rPr>
          <w:rFonts w:ascii="Times New Roman" w:hAnsi="Times New Roman" w:eastAsia="宋体" w:cs="Times New Roman"/>
          <w:caps w:val="0"/>
          <w:highlight w:val="none"/>
        </w:rPr>
        <w:t>单位性质：</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p>
    <w:p w14:paraId="31CBE0A8">
      <w:pPr>
        <w:spacing w:line="360" w:lineRule="auto"/>
        <w:ind w:left="359" w:leftChars="171"/>
        <w:rPr>
          <w:rFonts w:ascii="Times New Roman" w:hAnsi="Times New Roman" w:eastAsia="宋体" w:cs="Times New Roman"/>
          <w:caps w:val="0"/>
          <w:highlight w:val="none"/>
        </w:rPr>
      </w:pPr>
      <w:r>
        <w:rPr>
          <w:rFonts w:ascii="Times New Roman" w:hAnsi="Times New Roman" w:eastAsia="宋体" w:cs="Times New Roman"/>
          <w:caps w:val="0"/>
          <w:highlight w:val="none"/>
        </w:rPr>
        <w:t>地址：</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p>
    <w:p w14:paraId="13EBDED8">
      <w:pPr>
        <w:spacing w:line="360" w:lineRule="auto"/>
        <w:ind w:left="359" w:leftChars="171"/>
        <w:rPr>
          <w:rFonts w:ascii="Times New Roman" w:hAnsi="Times New Roman" w:eastAsia="宋体" w:cs="Times New Roman"/>
          <w:caps w:val="0"/>
          <w:highlight w:val="none"/>
        </w:rPr>
      </w:pPr>
      <w:r>
        <w:rPr>
          <w:rFonts w:ascii="Times New Roman" w:hAnsi="Times New Roman" w:eastAsia="宋体" w:cs="Times New Roman"/>
          <w:caps w:val="0"/>
          <w:highlight w:val="none"/>
        </w:rPr>
        <w:t xml:space="preserve">成立时间：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年</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月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日</w:t>
      </w:r>
    </w:p>
    <w:p w14:paraId="6C9F1E22">
      <w:pPr>
        <w:spacing w:line="360" w:lineRule="auto"/>
        <w:ind w:left="359" w:leftChars="171"/>
        <w:rPr>
          <w:rFonts w:ascii="Times New Roman" w:hAnsi="Times New Roman" w:eastAsia="宋体" w:cs="Times New Roman"/>
          <w:caps w:val="0"/>
          <w:highlight w:val="none"/>
        </w:rPr>
      </w:pPr>
      <w:r>
        <w:rPr>
          <w:rFonts w:ascii="Times New Roman" w:hAnsi="Times New Roman" w:eastAsia="宋体" w:cs="Times New Roman"/>
          <w:caps w:val="0"/>
          <w:highlight w:val="none"/>
        </w:rPr>
        <w:t>经营期限：</w:t>
      </w:r>
      <w:r>
        <w:rPr>
          <w:rFonts w:ascii="Times New Roman" w:hAnsi="Times New Roman" w:eastAsia="宋体" w:cs="Times New Roman"/>
          <w:caps w:val="0"/>
          <w:highlight w:val="none"/>
          <w:u w:val="single"/>
        </w:rPr>
        <w:t xml:space="preserve">                  </w:t>
      </w:r>
    </w:p>
    <w:p w14:paraId="7C612395">
      <w:pPr>
        <w:spacing w:line="360" w:lineRule="auto"/>
        <w:ind w:left="359" w:leftChars="171"/>
        <w:rPr>
          <w:rFonts w:ascii="Times New Roman" w:hAnsi="Times New Roman" w:eastAsia="宋体" w:cs="Times New Roman"/>
          <w:caps w:val="0"/>
          <w:highlight w:val="none"/>
        </w:rPr>
      </w:pPr>
    </w:p>
    <w:p w14:paraId="4D7C30A0">
      <w:pPr>
        <w:spacing w:line="360" w:lineRule="auto"/>
        <w:ind w:left="359" w:leftChars="171"/>
        <w:rPr>
          <w:rFonts w:ascii="Times New Roman" w:hAnsi="Times New Roman" w:eastAsia="宋体" w:cs="Times New Roman"/>
          <w:caps w:val="0"/>
          <w:highlight w:val="none"/>
        </w:rPr>
      </w:pPr>
      <w:r>
        <w:rPr>
          <w:rFonts w:ascii="Times New Roman" w:hAnsi="Times New Roman" w:eastAsia="宋体" w:cs="Times New Roman"/>
          <w:caps w:val="0"/>
          <w:highlight w:val="none"/>
        </w:rPr>
        <w:t>姓名：</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 性别：</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 年龄：</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 职务：</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p>
    <w:p w14:paraId="4B57F1E2">
      <w:pPr>
        <w:spacing w:line="360" w:lineRule="auto"/>
        <w:ind w:left="359" w:leftChars="171"/>
        <w:rPr>
          <w:rFonts w:ascii="Times New Roman" w:hAnsi="Times New Roman" w:eastAsia="宋体" w:cs="Times New Roman"/>
          <w:caps w:val="0"/>
          <w:highlight w:val="none"/>
        </w:rPr>
      </w:pPr>
      <w:r>
        <w:rPr>
          <w:rFonts w:ascii="Times New Roman" w:hAnsi="Times New Roman" w:eastAsia="宋体" w:cs="Times New Roman"/>
          <w:caps w:val="0"/>
          <w:highlight w:val="none"/>
        </w:rPr>
        <w:t xml:space="preserve">系 </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w:t>
      </w:r>
      <w:r>
        <w:rPr>
          <w:rFonts w:hint="eastAsia" w:ascii="Times New Roman" w:hAnsi="Times New Roman" w:eastAsia="宋体" w:cs="Times New Roman"/>
          <w:caps w:val="0"/>
          <w:highlight w:val="none"/>
        </w:rPr>
        <w:t>供应商</w:t>
      </w:r>
      <w:r>
        <w:rPr>
          <w:rFonts w:ascii="Times New Roman" w:hAnsi="Times New Roman" w:eastAsia="宋体" w:cs="Times New Roman"/>
          <w:caps w:val="0"/>
          <w:highlight w:val="none"/>
        </w:rPr>
        <w:t>名称）的法定代表人。</w:t>
      </w:r>
    </w:p>
    <w:p w14:paraId="35F71699">
      <w:pPr>
        <w:spacing w:line="360" w:lineRule="auto"/>
        <w:ind w:left="359" w:leftChars="171"/>
        <w:rPr>
          <w:rFonts w:ascii="Times New Roman" w:hAnsi="Times New Roman" w:eastAsia="宋体" w:cs="Times New Roman"/>
          <w:caps w:val="0"/>
          <w:highlight w:val="none"/>
        </w:rPr>
      </w:pPr>
      <w:r>
        <w:rPr>
          <w:rFonts w:ascii="Times New Roman" w:hAnsi="Times New Roman" w:eastAsia="宋体" w:cs="Times New Roman"/>
          <w:caps w:val="0"/>
          <w:highlight w:val="none"/>
        </w:rPr>
        <w:t>特此证明。</w:t>
      </w:r>
    </w:p>
    <w:p w14:paraId="5DB3E9D2">
      <w:pPr>
        <w:spacing w:line="360" w:lineRule="auto"/>
        <w:ind w:left="359" w:leftChars="171" w:firstLine="4678" w:firstLineChars="2228"/>
        <w:rPr>
          <w:rFonts w:ascii="Times New Roman" w:hAnsi="Times New Roman" w:eastAsia="宋体" w:cs="Times New Roman"/>
          <w:caps w:val="0"/>
          <w:highlight w:val="none"/>
        </w:rPr>
      </w:pPr>
    </w:p>
    <w:p w14:paraId="338754AD">
      <w:pPr>
        <w:spacing w:line="360" w:lineRule="auto"/>
        <w:ind w:left="359" w:leftChars="171" w:firstLine="4678" w:firstLineChars="2228"/>
        <w:rPr>
          <w:rFonts w:ascii="Times New Roman" w:hAnsi="Times New Roman" w:eastAsia="宋体" w:cs="Times New Roman"/>
          <w:caps w:val="0"/>
          <w:highlight w:val="none"/>
        </w:rPr>
      </w:pPr>
    </w:p>
    <w:p w14:paraId="77D08235">
      <w:pPr>
        <w:spacing w:line="360" w:lineRule="auto"/>
        <w:ind w:firstLine="4678" w:firstLineChars="2228"/>
        <w:rPr>
          <w:rFonts w:ascii="Times New Roman" w:hAnsi="Times New Roman" w:eastAsia="宋体" w:cs="Times New Roman"/>
          <w:caps w:val="0"/>
          <w:highlight w:val="none"/>
        </w:rPr>
      </w:pPr>
    </w:p>
    <w:p w14:paraId="7DC3F150">
      <w:pPr>
        <w:spacing w:line="360" w:lineRule="auto"/>
        <w:ind w:firstLine="4678" w:firstLineChars="2228"/>
        <w:rPr>
          <w:rFonts w:ascii="Times New Roman" w:hAnsi="Times New Roman" w:eastAsia="宋体" w:cs="Times New Roman"/>
          <w:caps w:val="0"/>
          <w:highlight w:val="none"/>
        </w:rPr>
      </w:pPr>
    </w:p>
    <w:p w14:paraId="103F2DFA">
      <w:pPr>
        <w:spacing w:line="360" w:lineRule="auto"/>
        <w:ind w:firstLine="4678" w:firstLineChars="2228"/>
        <w:rPr>
          <w:rFonts w:ascii="Times New Roman" w:hAnsi="Times New Roman" w:eastAsia="宋体" w:cs="Times New Roman"/>
          <w:caps w:val="0"/>
          <w:highlight w:val="none"/>
        </w:rPr>
      </w:pPr>
    </w:p>
    <w:p w14:paraId="4DB7B75D">
      <w:pPr>
        <w:spacing w:line="360" w:lineRule="auto"/>
        <w:ind w:firstLine="4678" w:firstLineChars="2228"/>
        <w:rPr>
          <w:rFonts w:ascii="Times New Roman" w:hAnsi="Times New Roman" w:eastAsia="宋体" w:cs="Times New Roman"/>
          <w:caps w:val="0"/>
          <w:highlight w:val="none"/>
        </w:rPr>
      </w:pPr>
      <w:r>
        <w:rPr>
          <w:rFonts w:hint="eastAsia" w:ascii="Times New Roman" w:hAnsi="Times New Roman" w:eastAsia="宋体" w:cs="Times New Roman"/>
          <w:caps w:val="0"/>
          <w:highlight w:val="none"/>
        </w:rPr>
        <w:t>供应商</w:t>
      </w:r>
      <w:r>
        <w:rPr>
          <w:rFonts w:ascii="Times New Roman" w:hAnsi="Times New Roman" w:eastAsia="宋体" w:cs="Times New Roman"/>
          <w:caps w:val="0"/>
          <w:highlight w:val="none"/>
        </w:rPr>
        <w:t>：</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（盖单位章）</w:t>
      </w:r>
    </w:p>
    <w:p w14:paraId="2A27ED2B">
      <w:pPr>
        <w:spacing w:line="360" w:lineRule="auto"/>
        <w:ind w:firstLine="4678" w:firstLineChars="2228"/>
        <w:rPr>
          <w:rFonts w:ascii="Times New Roman" w:hAnsi="Times New Roman" w:eastAsia="宋体" w:cs="Times New Roman"/>
          <w:caps w:val="0"/>
          <w:highlight w:val="none"/>
        </w:rPr>
      </w:pPr>
    </w:p>
    <w:p w14:paraId="1F8A1A94">
      <w:pPr>
        <w:spacing w:line="360" w:lineRule="auto"/>
        <w:ind w:firstLine="4678" w:firstLineChars="2228"/>
        <w:rPr>
          <w:rFonts w:ascii="Times New Roman" w:hAnsi="Times New Roman" w:eastAsia="宋体" w:cs="Times New Roman"/>
          <w:caps w:val="0"/>
          <w:highlight w:val="none"/>
        </w:rPr>
      </w:pPr>
    </w:p>
    <w:p w14:paraId="17D83BD7">
      <w:pPr>
        <w:spacing w:line="360" w:lineRule="auto"/>
        <w:ind w:firstLine="4678" w:firstLineChars="2228"/>
        <w:rPr>
          <w:rFonts w:ascii="Times New Roman" w:hAnsi="Times New Roman" w:eastAsia="宋体" w:cs="Times New Roman"/>
          <w:caps w:val="0"/>
          <w:highlight w:val="none"/>
        </w:rPr>
      </w:pP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 年</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月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日</w:t>
      </w:r>
    </w:p>
    <w:p w14:paraId="2C38F6AD">
      <w:pPr>
        <w:spacing w:line="360" w:lineRule="auto"/>
        <w:jc w:val="center"/>
        <w:rPr>
          <w:rFonts w:ascii="Times New Roman" w:hAnsi="Times New Roman" w:eastAsia="宋体" w:cs="Times New Roman"/>
          <w:b/>
          <w:caps w:val="0"/>
          <w:sz w:val="28"/>
          <w:szCs w:val="28"/>
          <w:highlight w:val="none"/>
        </w:rPr>
      </w:pPr>
      <w:r>
        <w:rPr>
          <w:rFonts w:ascii="Times New Roman" w:hAnsi="Times New Roman" w:eastAsia="宋体" w:cs="Times New Roman"/>
          <w:b/>
          <w:caps w:val="0"/>
          <w:sz w:val="28"/>
          <w:szCs w:val="28"/>
          <w:highlight w:val="none"/>
        </w:rPr>
        <w:br w:type="page"/>
      </w:r>
    </w:p>
    <w:p w14:paraId="4FD8DE17">
      <w:pPr>
        <w:spacing w:line="360" w:lineRule="auto"/>
        <w:jc w:val="center"/>
        <w:rPr>
          <w:rFonts w:ascii="Times New Roman" w:hAnsi="Times New Roman" w:eastAsia="宋体" w:cs="Times New Roman"/>
          <w:b/>
          <w:caps w:val="0"/>
          <w:sz w:val="28"/>
          <w:szCs w:val="28"/>
          <w:highlight w:val="none"/>
        </w:rPr>
      </w:pPr>
      <w:bookmarkStart w:id="91" w:name="_Toc29540_WPSOffice_Level1"/>
      <w:bookmarkStart w:id="92" w:name="_Toc11380_WPSOffice_Level1"/>
      <w:bookmarkStart w:id="93" w:name="_Toc30169_WPSOffice_Level1"/>
      <w:r>
        <w:rPr>
          <w:rFonts w:ascii="Times New Roman" w:hAnsi="Times New Roman" w:eastAsia="宋体" w:cs="Times New Roman"/>
          <w:b/>
          <w:caps w:val="0"/>
          <w:sz w:val="28"/>
          <w:szCs w:val="28"/>
          <w:highlight w:val="none"/>
        </w:rPr>
        <w:t>三、授权委托书</w:t>
      </w:r>
      <w:bookmarkEnd w:id="91"/>
      <w:bookmarkEnd w:id="92"/>
      <w:bookmarkEnd w:id="93"/>
    </w:p>
    <w:p w14:paraId="4B310849">
      <w:pPr>
        <w:spacing w:line="360" w:lineRule="auto"/>
        <w:jc w:val="center"/>
        <w:rPr>
          <w:rFonts w:ascii="Times New Roman" w:hAnsi="Times New Roman" w:eastAsia="宋体" w:cs="Times New Roman"/>
          <w:b/>
          <w:caps w:val="0"/>
          <w:sz w:val="28"/>
          <w:szCs w:val="28"/>
          <w:highlight w:val="none"/>
        </w:rPr>
      </w:pPr>
    </w:p>
    <w:p w14:paraId="4D09E17B">
      <w:pPr>
        <w:spacing w:line="360" w:lineRule="auto"/>
        <w:ind w:firstLine="359" w:firstLineChars="171"/>
        <w:rPr>
          <w:rFonts w:ascii="Times New Roman" w:hAnsi="Times New Roman" w:eastAsia="宋体" w:cs="Times New Roman"/>
          <w:caps w:val="0"/>
          <w:highlight w:val="none"/>
        </w:rPr>
      </w:pPr>
      <w:r>
        <w:rPr>
          <w:rFonts w:ascii="Times New Roman" w:hAnsi="Times New Roman" w:eastAsia="宋体" w:cs="Times New Roman"/>
          <w:caps w:val="0"/>
          <w:highlight w:val="none"/>
        </w:rPr>
        <w:t>本人</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lang w:val="en-US" w:eastAsia="zh-CN"/>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（姓名）系</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lang w:val="en-US" w:eastAsia="zh-CN"/>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w:t>
      </w:r>
      <w:r>
        <w:rPr>
          <w:rFonts w:hint="eastAsia" w:ascii="Times New Roman" w:hAnsi="Times New Roman" w:eastAsia="宋体" w:cs="Times New Roman"/>
          <w:caps w:val="0"/>
          <w:highlight w:val="none"/>
        </w:rPr>
        <w:t>供应商</w:t>
      </w:r>
      <w:r>
        <w:rPr>
          <w:rFonts w:ascii="Times New Roman" w:hAnsi="Times New Roman" w:eastAsia="宋体" w:cs="Times New Roman"/>
          <w:caps w:val="0"/>
          <w:highlight w:val="none"/>
        </w:rPr>
        <w:t>名称）的法定代表人，现委托</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（姓名）为我方代理人。代理人根据授权，以我方名义签署、澄清、说明、补正、递交、撤回、修改</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lang w:val="en-US" w:eastAsia="zh-CN"/>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（项目名称）</w:t>
      </w:r>
      <w:r>
        <w:rPr>
          <w:rFonts w:hint="eastAsia" w:ascii="Times New Roman" w:hAnsi="Times New Roman" w:eastAsia="宋体" w:cs="Times New Roman"/>
          <w:caps w:val="0"/>
          <w:highlight w:val="none"/>
        </w:rPr>
        <w:t>竞争性磋商</w:t>
      </w:r>
      <w:r>
        <w:rPr>
          <w:rFonts w:hint="eastAsia" w:ascii="Times New Roman" w:hAnsi="Times New Roman" w:eastAsia="宋体" w:cs="Times New Roman"/>
          <w:caps w:val="0"/>
          <w:highlight w:val="none"/>
          <w:lang w:eastAsia="zh-CN"/>
        </w:rPr>
        <w:t>响应</w:t>
      </w:r>
      <w:r>
        <w:rPr>
          <w:rFonts w:ascii="Times New Roman" w:hAnsi="Times New Roman" w:eastAsia="宋体" w:cs="Times New Roman"/>
          <w:caps w:val="0"/>
          <w:highlight w:val="none"/>
        </w:rPr>
        <w:t>文件、签订合同和处理有关事宜，其法律后果由我方承担。</w:t>
      </w:r>
    </w:p>
    <w:p w14:paraId="31625881">
      <w:pPr>
        <w:spacing w:line="360" w:lineRule="auto"/>
        <w:ind w:firstLine="359" w:firstLineChars="171"/>
        <w:rPr>
          <w:rFonts w:ascii="Times New Roman" w:hAnsi="Times New Roman" w:eastAsia="宋体" w:cs="Times New Roman"/>
          <w:caps w:val="0"/>
          <w:highlight w:val="none"/>
        </w:rPr>
      </w:pPr>
      <w:r>
        <w:rPr>
          <w:rFonts w:ascii="Times New Roman" w:hAnsi="Times New Roman" w:eastAsia="宋体" w:cs="Times New Roman"/>
          <w:caps w:val="0"/>
          <w:highlight w:val="none"/>
        </w:rPr>
        <w:t>委托期限：</w:t>
      </w:r>
      <w:r>
        <w:rPr>
          <w:rFonts w:hint="eastAsia" w:ascii="Times New Roman" w:hAnsi="Times New Roman" w:eastAsia="宋体" w:cs="Times New Roman"/>
          <w:caps w:val="0"/>
          <w:highlight w:val="none"/>
          <w:u w:val="single"/>
          <w:lang w:val="en-US" w:eastAsia="zh-CN"/>
        </w:rPr>
        <w:t>9</w:t>
      </w:r>
      <w:r>
        <w:rPr>
          <w:rFonts w:ascii="Times New Roman" w:hAnsi="Times New Roman" w:eastAsia="宋体" w:cs="Times New Roman"/>
          <w:caps w:val="0"/>
          <w:highlight w:val="none"/>
          <w:u w:val="single"/>
        </w:rPr>
        <w:t>0天</w:t>
      </w:r>
      <w:r>
        <w:rPr>
          <w:rFonts w:ascii="Times New Roman" w:hAnsi="Times New Roman" w:eastAsia="宋体" w:cs="Times New Roman"/>
          <w:caps w:val="0"/>
          <w:highlight w:val="none"/>
        </w:rPr>
        <w:t>。</w:t>
      </w:r>
    </w:p>
    <w:p w14:paraId="12D9811D">
      <w:pPr>
        <w:spacing w:line="360" w:lineRule="auto"/>
        <w:ind w:firstLine="315" w:firstLineChars="150"/>
        <w:rPr>
          <w:rFonts w:ascii="Times New Roman" w:hAnsi="Times New Roman" w:eastAsia="宋体" w:cs="Times New Roman"/>
          <w:caps w:val="0"/>
          <w:highlight w:val="none"/>
        </w:rPr>
      </w:pPr>
      <w:r>
        <w:rPr>
          <w:rFonts w:ascii="Times New Roman" w:hAnsi="Times New Roman" w:eastAsia="宋体" w:cs="Times New Roman"/>
          <w:caps w:val="0"/>
          <w:highlight w:val="none"/>
        </w:rPr>
        <w:t>代理人无转委托权。</w:t>
      </w:r>
    </w:p>
    <w:p w14:paraId="18B1DD44">
      <w:pPr>
        <w:spacing w:line="360" w:lineRule="auto"/>
        <w:rPr>
          <w:rFonts w:hint="eastAsia" w:ascii="Times New Roman" w:hAnsi="Times New Roman" w:eastAsia="宋体" w:cs="Times New Roman"/>
          <w:caps w:val="0"/>
          <w:highlight w:val="none"/>
          <w:lang w:eastAsia="zh-CN"/>
        </w:rPr>
      </w:pPr>
      <w:r>
        <w:rPr>
          <w:rFonts w:ascii="Times New Roman" w:hAnsi="Times New Roman" w:eastAsia="宋体" w:cs="Times New Roman"/>
          <w:caps w:val="0"/>
          <w:highlight w:val="none"/>
        </w:rPr>
        <w:t xml:space="preserve"> </w:t>
      </w:r>
      <w:r>
        <w:rPr>
          <w:rFonts w:hint="eastAsia" w:ascii="Times New Roman" w:hAnsi="Times New Roman" w:eastAsia="宋体" w:cs="Times New Roman"/>
          <w:caps w:val="0"/>
          <w:highlight w:val="none"/>
          <w:lang w:val="en-US" w:eastAsia="zh-CN"/>
        </w:rPr>
        <w:t xml:space="preserve">  </w:t>
      </w:r>
      <w:r>
        <w:rPr>
          <w:rFonts w:hint="eastAsia" w:ascii="Times New Roman" w:hAnsi="Times New Roman" w:eastAsia="宋体" w:cs="Times New Roman"/>
          <w:caps w:val="0"/>
          <w:highlight w:val="none"/>
          <w:lang w:eastAsia="zh-CN"/>
        </w:rPr>
        <w:t>另附：法定代表人及授权委托人身份证扫描件</w:t>
      </w:r>
    </w:p>
    <w:p w14:paraId="3FF68307">
      <w:pPr>
        <w:spacing w:line="360" w:lineRule="auto"/>
        <w:ind w:firstLine="4139" w:firstLineChars="1971"/>
        <w:rPr>
          <w:rFonts w:ascii="Times New Roman" w:hAnsi="Times New Roman" w:eastAsia="宋体" w:cs="Times New Roman"/>
          <w:caps w:val="0"/>
          <w:highlight w:val="none"/>
        </w:rPr>
      </w:pPr>
    </w:p>
    <w:p w14:paraId="0A4783A3">
      <w:pPr>
        <w:spacing w:line="360" w:lineRule="auto"/>
        <w:ind w:firstLine="4139" w:firstLineChars="1971"/>
        <w:rPr>
          <w:rFonts w:ascii="Times New Roman" w:hAnsi="Times New Roman" w:eastAsia="宋体" w:cs="Times New Roman"/>
          <w:caps w:val="0"/>
          <w:highlight w:val="none"/>
        </w:rPr>
      </w:pPr>
    </w:p>
    <w:p w14:paraId="052AD489">
      <w:pPr>
        <w:spacing w:line="360" w:lineRule="auto"/>
        <w:ind w:firstLine="4139" w:firstLineChars="1971"/>
        <w:rPr>
          <w:rFonts w:ascii="Times New Roman" w:hAnsi="Times New Roman" w:eastAsia="宋体" w:cs="Times New Roman"/>
          <w:caps w:val="0"/>
          <w:highlight w:val="none"/>
        </w:rPr>
      </w:pPr>
    </w:p>
    <w:p w14:paraId="7B6DD417">
      <w:pPr>
        <w:spacing w:line="360" w:lineRule="auto"/>
        <w:ind w:firstLine="4139" w:firstLineChars="1971"/>
        <w:rPr>
          <w:rFonts w:ascii="Times New Roman" w:hAnsi="Times New Roman" w:eastAsia="宋体" w:cs="Times New Roman"/>
          <w:caps w:val="0"/>
          <w:highlight w:val="none"/>
        </w:rPr>
      </w:pPr>
    </w:p>
    <w:p w14:paraId="7B35DA2C">
      <w:pPr>
        <w:spacing w:line="360" w:lineRule="auto"/>
        <w:ind w:firstLine="4139" w:firstLineChars="1971"/>
        <w:rPr>
          <w:rFonts w:ascii="Times New Roman" w:hAnsi="Times New Roman" w:eastAsia="宋体" w:cs="Times New Roman"/>
          <w:caps w:val="0"/>
          <w:highlight w:val="none"/>
        </w:rPr>
      </w:pPr>
    </w:p>
    <w:p w14:paraId="5343ED5A">
      <w:pPr>
        <w:spacing w:line="360" w:lineRule="auto"/>
        <w:ind w:firstLine="4139" w:firstLineChars="1971"/>
        <w:rPr>
          <w:rFonts w:ascii="Times New Roman" w:hAnsi="Times New Roman" w:eastAsia="宋体" w:cs="Times New Roman"/>
          <w:caps w:val="0"/>
          <w:highlight w:val="none"/>
        </w:rPr>
      </w:pPr>
    </w:p>
    <w:p w14:paraId="0790156C">
      <w:pPr>
        <w:spacing w:line="360" w:lineRule="auto"/>
        <w:ind w:firstLine="4139" w:firstLineChars="1971"/>
        <w:rPr>
          <w:rFonts w:ascii="Times New Roman" w:hAnsi="Times New Roman" w:eastAsia="宋体" w:cs="Times New Roman"/>
          <w:caps w:val="0"/>
          <w:highlight w:val="none"/>
        </w:rPr>
      </w:pPr>
      <w:r>
        <w:rPr>
          <w:rFonts w:hint="eastAsia" w:ascii="Times New Roman" w:hAnsi="Times New Roman" w:eastAsia="宋体" w:cs="Times New Roman"/>
          <w:caps w:val="0"/>
          <w:highlight w:val="none"/>
        </w:rPr>
        <w:t>供应商</w:t>
      </w:r>
      <w:r>
        <w:rPr>
          <w:rFonts w:ascii="Times New Roman" w:hAnsi="Times New Roman" w:eastAsia="宋体" w:cs="Times New Roman"/>
          <w:caps w:val="0"/>
          <w:highlight w:val="none"/>
        </w:rPr>
        <w:t xml:space="preserve">： </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（盖单位章）</w:t>
      </w:r>
    </w:p>
    <w:p w14:paraId="61594EBD">
      <w:pPr>
        <w:spacing w:line="360" w:lineRule="auto"/>
        <w:ind w:firstLine="4139" w:firstLineChars="1971"/>
        <w:rPr>
          <w:rFonts w:ascii="Times New Roman" w:hAnsi="Times New Roman" w:eastAsia="宋体" w:cs="Times New Roman"/>
          <w:caps w:val="0"/>
          <w:highlight w:val="none"/>
        </w:rPr>
      </w:pPr>
      <w:r>
        <w:rPr>
          <w:rFonts w:ascii="Times New Roman" w:hAnsi="Times New Roman" w:eastAsia="宋体" w:cs="Times New Roman"/>
          <w:caps w:val="0"/>
          <w:highlight w:val="none"/>
        </w:rPr>
        <w:t xml:space="preserve">法定代表人： </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（签字</w:t>
      </w:r>
      <w:r>
        <w:rPr>
          <w:rFonts w:hint="eastAsia" w:ascii="Times New Roman" w:hAnsi="Times New Roman" w:eastAsia="宋体" w:cs="Times New Roman"/>
          <w:caps w:val="0"/>
          <w:highlight w:val="none"/>
          <w:lang w:eastAsia="zh-CN"/>
        </w:rPr>
        <w:t>或盖章</w:t>
      </w:r>
      <w:r>
        <w:rPr>
          <w:rFonts w:ascii="Times New Roman" w:hAnsi="Times New Roman" w:eastAsia="宋体" w:cs="Times New Roman"/>
          <w:caps w:val="0"/>
          <w:highlight w:val="none"/>
        </w:rPr>
        <w:t>）</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 </w:t>
      </w:r>
    </w:p>
    <w:p w14:paraId="757B0346">
      <w:pPr>
        <w:spacing w:line="360" w:lineRule="auto"/>
        <w:ind w:firstLine="4139" w:firstLineChars="1971"/>
        <w:rPr>
          <w:rFonts w:ascii="Times New Roman" w:hAnsi="Times New Roman" w:eastAsia="宋体" w:cs="Times New Roman"/>
          <w:caps w:val="0"/>
          <w:highlight w:val="none"/>
        </w:rPr>
      </w:pPr>
      <w:r>
        <w:rPr>
          <w:rFonts w:ascii="Times New Roman" w:hAnsi="Times New Roman" w:eastAsia="宋体" w:cs="Times New Roman"/>
          <w:caps w:val="0"/>
          <w:highlight w:val="none"/>
        </w:rPr>
        <w:t>委托代理人：</w:t>
      </w: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（签字</w:t>
      </w:r>
      <w:r>
        <w:rPr>
          <w:rFonts w:hint="eastAsia" w:ascii="Times New Roman" w:hAnsi="Times New Roman" w:eastAsia="宋体" w:cs="Times New Roman"/>
          <w:caps w:val="0"/>
          <w:highlight w:val="none"/>
          <w:lang w:eastAsia="zh-CN"/>
        </w:rPr>
        <w:t>或盖章</w:t>
      </w:r>
      <w:r>
        <w:rPr>
          <w:rFonts w:ascii="Times New Roman" w:hAnsi="Times New Roman" w:eastAsia="宋体" w:cs="Times New Roman"/>
          <w:caps w:val="0"/>
          <w:highlight w:val="none"/>
        </w:rPr>
        <w:t>）</w:t>
      </w:r>
    </w:p>
    <w:p w14:paraId="0FD8441E">
      <w:pPr>
        <w:spacing w:line="360" w:lineRule="auto"/>
        <w:ind w:firstLine="4139" w:firstLineChars="1971"/>
        <w:rPr>
          <w:rFonts w:ascii="Times New Roman" w:hAnsi="Times New Roman" w:eastAsia="宋体" w:cs="Times New Roman"/>
          <w:caps w:val="0"/>
          <w:highlight w:val="none"/>
        </w:rPr>
      </w:pP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 xml:space="preserve"> </w:t>
      </w:r>
    </w:p>
    <w:p w14:paraId="2824AEC6">
      <w:pPr>
        <w:spacing w:line="360" w:lineRule="auto"/>
        <w:ind w:firstLine="4662" w:firstLineChars="2220"/>
        <w:rPr>
          <w:rFonts w:ascii="Times New Roman" w:hAnsi="Times New Roman" w:eastAsia="宋体" w:cs="Times New Roman"/>
          <w:caps w:val="0"/>
          <w:highlight w:val="none"/>
        </w:rPr>
      </w:pPr>
      <w:r>
        <w:rPr>
          <w:rFonts w:ascii="Times New Roman" w:hAnsi="Times New Roman" w:eastAsia="宋体" w:cs="Times New Roman"/>
          <w:caps w:val="0"/>
          <w:highlight w:val="none"/>
          <w:u w:val="single"/>
        </w:rPr>
        <w:t xml:space="preserve">     </w:t>
      </w:r>
      <w:r>
        <w:rPr>
          <w:rFonts w:hint="eastAsia"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年</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月</w:t>
      </w:r>
      <w:r>
        <w:rPr>
          <w:rFonts w:ascii="Times New Roman" w:hAnsi="Times New Roman" w:eastAsia="宋体" w:cs="Times New Roman"/>
          <w:caps w:val="0"/>
          <w:highlight w:val="none"/>
          <w:u w:val="single"/>
        </w:rPr>
        <w:t xml:space="preserve">      </w:t>
      </w:r>
      <w:r>
        <w:rPr>
          <w:rFonts w:ascii="Times New Roman" w:hAnsi="Times New Roman" w:eastAsia="宋体" w:cs="Times New Roman"/>
          <w:caps w:val="0"/>
          <w:highlight w:val="none"/>
        </w:rPr>
        <w:t>日</w:t>
      </w:r>
    </w:p>
    <w:p w14:paraId="0DAB87AB">
      <w:pPr>
        <w:spacing w:line="360" w:lineRule="auto"/>
        <w:jc w:val="center"/>
        <w:rPr>
          <w:rFonts w:ascii="Times New Roman" w:hAnsi="Times New Roman" w:eastAsia="宋体" w:cs="Times New Roman"/>
          <w:b/>
          <w:caps w:val="0"/>
          <w:sz w:val="28"/>
          <w:szCs w:val="28"/>
          <w:highlight w:val="none"/>
        </w:rPr>
      </w:pPr>
      <w:r>
        <w:rPr>
          <w:rFonts w:ascii="Times New Roman" w:hAnsi="Times New Roman" w:eastAsia="宋体" w:cs="Times New Roman"/>
          <w:b/>
          <w:caps w:val="0"/>
          <w:sz w:val="28"/>
          <w:szCs w:val="28"/>
          <w:highlight w:val="none"/>
        </w:rPr>
        <w:br w:type="page"/>
      </w:r>
    </w:p>
    <w:p w14:paraId="66459D28">
      <w:pPr>
        <w:numPr>
          <w:ilvl w:val="0"/>
          <w:numId w:val="0"/>
        </w:numPr>
        <w:spacing w:line="360" w:lineRule="auto"/>
        <w:jc w:val="center"/>
        <w:rPr>
          <w:rFonts w:hint="eastAsia" w:ascii="Times New Roman" w:hAnsi="Times New Roman" w:eastAsia="宋体" w:cs="Times New Roman"/>
          <w:b/>
          <w:caps w:val="0"/>
          <w:sz w:val="28"/>
          <w:szCs w:val="28"/>
          <w:highlight w:val="none"/>
        </w:rPr>
      </w:pPr>
      <w:bookmarkStart w:id="94" w:name="_Toc26658_WPSOffice_Level1"/>
      <w:bookmarkStart w:id="95" w:name="_Toc17697_WPSOffice_Level1"/>
      <w:r>
        <w:rPr>
          <w:rFonts w:hint="eastAsia" w:ascii="Times New Roman" w:hAnsi="Times New Roman" w:eastAsia="宋体" w:cs="Times New Roman"/>
          <w:b/>
          <w:caps w:val="0"/>
          <w:sz w:val="28"/>
          <w:szCs w:val="28"/>
          <w:highlight w:val="none"/>
          <w:lang w:eastAsia="zh-CN"/>
        </w:rPr>
        <w:t>四、</w:t>
      </w:r>
      <w:r>
        <w:rPr>
          <w:rFonts w:hint="eastAsia" w:ascii="Times New Roman" w:hAnsi="Times New Roman" w:eastAsia="宋体" w:cs="Times New Roman"/>
          <w:b/>
          <w:caps w:val="0"/>
          <w:sz w:val="28"/>
          <w:szCs w:val="28"/>
          <w:highlight w:val="none"/>
        </w:rPr>
        <w:t>报价清单</w:t>
      </w:r>
      <w:bookmarkEnd w:id="94"/>
      <w:bookmarkEnd w:id="95"/>
    </w:p>
    <w:p w14:paraId="527B5270">
      <w:pPr>
        <w:spacing w:line="360" w:lineRule="auto"/>
        <w:jc w:val="center"/>
        <w:rPr>
          <w:rFonts w:hint="eastAsia" w:ascii="Times New Roman" w:hAnsi="Times New Roman" w:eastAsia="宋体" w:cs="Times New Roman"/>
          <w:caps w:val="0"/>
          <w:highlight w:val="none"/>
          <w:lang w:eastAsia="zh-CN"/>
        </w:rPr>
      </w:pPr>
      <w:r>
        <w:rPr>
          <w:rFonts w:hint="eastAsia" w:ascii="Times New Roman" w:hAnsi="Times New Roman" w:eastAsia="宋体" w:cs="Times New Roman"/>
          <w:caps w:val="0"/>
          <w:highlight w:val="none"/>
          <w:lang w:eastAsia="zh-CN"/>
        </w:rPr>
        <w:t>供应商根据报价要求及有关附件自行填报工程量清单</w:t>
      </w:r>
    </w:p>
    <w:p w14:paraId="1E7A4758">
      <w:pPr>
        <w:spacing w:line="360" w:lineRule="auto"/>
        <w:ind w:firstLine="1968" w:firstLineChars="700"/>
        <w:rPr>
          <w:rFonts w:ascii="Times New Roman" w:hAnsi="Times New Roman" w:eastAsia="宋体" w:cs="Times New Roman"/>
          <w:b/>
          <w:caps w:val="0"/>
          <w:sz w:val="28"/>
          <w:szCs w:val="28"/>
          <w:highlight w:val="none"/>
        </w:rPr>
      </w:pPr>
      <w:r>
        <w:rPr>
          <w:rFonts w:ascii="Times New Roman" w:hAnsi="Times New Roman" w:eastAsia="宋体" w:cs="Times New Roman"/>
          <w:b/>
          <w:caps w:val="0"/>
          <w:sz w:val="28"/>
          <w:szCs w:val="28"/>
          <w:highlight w:val="none"/>
        </w:rPr>
        <w:br w:type="page"/>
      </w:r>
    </w:p>
    <w:p w14:paraId="2ADF5C6E">
      <w:pPr>
        <w:spacing w:line="360" w:lineRule="auto"/>
        <w:jc w:val="center"/>
        <w:rPr>
          <w:rFonts w:ascii="Times New Roman" w:hAnsi="Times New Roman" w:eastAsia="宋体" w:cs="Times New Roman"/>
          <w:b/>
          <w:caps w:val="0"/>
          <w:sz w:val="28"/>
          <w:szCs w:val="28"/>
          <w:highlight w:val="none"/>
        </w:rPr>
      </w:pPr>
      <w:bookmarkStart w:id="96" w:name="_Toc31508_WPSOffice_Level1"/>
      <w:bookmarkStart w:id="97" w:name="_Toc25298_WPSOffice_Level1"/>
      <w:bookmarkStart w:id="98" w:name="_Toc5593_WPSOffice_Level1"/>
      <w:r>
        <w:rPr>
          <w:rFonts w:hint="eastAsia" w:ascii="Times New Roman" w:hAnsi="Times New Roman" w:eastAsia="宋体" w:cs="Times New Roman"/>
          <w:b/>
          <w:caps w:val="0"/>
          <w:sz w:val="28"/>
          <w:szCs w:val="28"/>
          <w:highlight w:val="none"/>
          <w:lang w:eastAsia="zh-CN"/>
        </w:rPr>
        <w:t>五</w:t>
      </w:r>
      <w:r>
        <w:rPr>
          <w:rFonts w:ascii="Times New Roman" w:hAnsi="Times New Roman" w:eastAsia="宋体" w:cs="Times New Roman"/>
          <w:b/>
          <w:caps w:val="0"/>
          <w:sz w:val="28"/>
          <w:szCs w:val="28"/>
          <w:highlight w:val="none"/>
        </w:rPr>
        <w:t>、施工组织设计</w:t>
      </w:r>
      <w:bookmarkEnd w:id="96"/>
      <w:bookmarkEnd w:id="97"/>
      <w:bookmarkEnd w:id="98"/>
    </w:p>
    <w:p w14:paraId="18897C29">
      <w:pPr>
        <w:spacing w:line="360" w:lineRule="auto"/>
        <w:ind w:firstLine="420" w:firstLineChars="200"/>
        <w:rPr>
          <w:rFonts w:hint="eastAsia" w:ascii="Times New Roman" w:hAnsi="Times New Roman" w:eastAsia="宋体" w:cs="Times New Roman"/>
          <w:caps w:val="0"/>
          <w:highlight w:val="none"/>
        </w:rPr>
      </w:pPr>
      <w:r>
        <w:rPr>
          <w:rFonts w:hint="eastAsia" w:ascii="Times New Roman" w:hAnsi="Times New Roman" w:eastAsia="宋体" w:cs="Times New Roman"/>
          <w:caps w:val="0"/>
          <w:highlight w:val="none"/>
          <w:lang w:eastAsia="zh-CN"/>
        </w:rPr>
        <w:t>供应商</w:t>
      </w:r>
      <w:r>
        <w:rPr>
          <w:rFonts w:hint="eastAsia" w:ascii="Times New Roman" w:hAnsi="Times New Roman" w:eastAsia="宋体" w:cs="Times New Roman"/>
          <w:caps w:val="0"/>
          <w:highlight w:val="none"/>
        </w:rPr>
        <w:t>根据</w:t>
      </w:r>
      <w:r>
        <w:rPr>
          <w:rFonts w:hint="eastAsia" w:ascii="Times New Roman" w:hAnsi="Times New Roman" w:eastAsia="宋体" w:cs="Times New Roman"/>
          <w:caps w:val="0"/>
          <w:highlight w:val="none"/>
          <w:lang w:eastAsia="zh-CN"/>
        </w:rPr>
        <w:t>竞争性磋商</w:t>
      </w:r>
      <w:r>
        <w:rPr>
          <w:rFonts w:hint="eastAsia" w:ascii="Times New Roman" w:hAnsi="Times New Roman" w:eastAsia="宋体" w:cs="Times New Roman"/>
          <w:caps w:val="0"/>
          <w:highlight w:val="none"/>
        </w:rPr>
        <w:t>文件要求及项目特点自行编制</w:t>
      </w:r>
      <w:r>
        <w:rPr>
          <w:rFonts w:hint="eastAsia" w:ascii="Times New Roman" w:hAnsi="Times New Roman" w:eastAsia="宋体" w:cs="Times New Roman"/>
          <w:caps w:val="0"/>
          <w:highlight w:val="none"/>
          <w:lang w:eastAsia="zh-CN"/>
        </w:rPr>
        <w:t>技术方案</w:t>
      </w:r>
      <w:r>
        <w:rPr>
          <w:rFonts w:hint="eastAsia" w:ascii="Times New Roman" w:hAnsi="Times New Roman" w:eastAsia="宋体" w:cs="Times New Roman"/>
          <w:caps w:val="0"/>
          <w:highlight w:val="none"/>
        </w:rPr>
        <w:t>内容，编制时应采用文字并结合图表的形式</w:t>
      </w:r>
      <w:r>
        <w:rPr>
          <w:rFonts w:hint="eastAsia" w:ascii="Times New Roman" w:hAnsi="Times New Roman" w:eastAsia="宋体" w:cs="Times New Roman"/>
          <w:caps w:val="0"/>
          <w:highlight w:val="none"/>
          <w:lang w:eastAsia="zh-CN"/>
        </w:rPr>
        <w:t>分项</w:t>
      </w:r>
      <w:r>
        <w:rPr>
          <w:rFonts w:hint="eastAsia" w:ascii="Times New Roman" w:hAnsi="Times New Roman" w:eastAsia="宋体" w:cs="Times New Roman"/>
          <w:caps w:val="0"/>
          <w:highlight w:val="none"/>
        </w:rPr>
        <w:t>说明</w:t>
      </w:r>
      <w:r>
        <w:rPr>
          <w:rFonts w:hint="eastAsia" w:ascii="Times New Roman" w:hAnsi="Times New Roman" w:eastAsia="宋体" w:cs="Times New Roman"/>
          <w:caps w:val="0"/>
          <w:highlight w:val="none"/>
          <w:lang w:eastAsia="zh-CN"/>
        </w:rPr>
        <w:t>，编制顺序</w:t>
      </w:r>
      <w:r>
        <w:rPr>
          <w:rFonts w:hint="eastAsia" w:ascii="Times New Roman" w:hAnsi="Times New Roman" w:eastAsia="宋体" w:cs="Times New Roman"/>
          <w:caps w:val="0"/>
          <w:highlight w:val="none"/>
        </w:rPr>
        <w:t>可按照以下</w:t>
      </w:r>
      <w:r>
        <w:rPr>
          <w:rFonts w:hint="eastAsia" w:ascii="Times New Roman" w:hAnsi="Times New Roman" w:eastAsia="宋体" w:cs="Times New Roman"/>
          <w:caps w:val="0"/>
          <w:highlight w:val="none"/>
          <w:lang w:eastAsia="zh-CN"/>
        </w:rPr>
        <w:t>内容进行</w:t>
      </w:r>
      <w:r>
        <w:rPr>
          <w:rFonts w:hint="eastAsia" w:ascii="Times New Roman" w:hAnsi="Times New Roman" w:eastAsia="宋体" w:cs="Times New Roman"/>
          <w:caps w:val="0"/>
          <w:highlight w:val="none"/>
        </w:rPr>
        <w:t>编排，</w:t>
      </w:r>
      <w:r>
        <w:rPr>
          <w:rFonts w:hint="eastAsia" w:ascii="Times New Roman" w:hAnsi="Times New Roman" w:eastAsia="宋体" w:cs="Times New Roman"/>
          <w:caps w:val="0"/>
          <w:highlight w:val="none"/>
          <w:lang w:eastAsia="zh-CN"/>
        </w:rPr>
        <w:t>以</w:t>
      </w:r>
      <w:r>
        <w:rPr>
          <w:rFonts w:hint="eastAsia" w:ascii="Times New Roman" w:hAnsi="Times New Roman" w:eastAsia="宋体" w:cs="Times New Roman"/>
          <w:caps w:val="0"/>
          <w:highlight w:val="none"/>
        </w:rPr>
        <w:t>便于专家评审：</w:t>
      </w:r>
    </w:p>
    <w:p w14:paraId="1AD2E31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aps w:val="0"/>
          <w:highlight w:val="none"/>
          <w:lang w:val="en-US" w:eastAsia="zh-CN"/>
        </w:rPr>
      </w:pPr>
      <w:r>
        <w:rPr>
          <w:rFonts w:hint="eastAsia" w:ascii="Times New Roman" w:hAnsi="Times New Roman" w:eastAsia="宋体" w:cs="Times New Roman"/>
          <w:caps w:val="0"/>
          <w:highlight w:val="none"/>
          <w:lang w:val="en-US" w:eastAsia="zh-CN"/>
        </w:rPr>
        <w:t>1、施工方案与方法；</w:t>
      </w:r>
    </w:p>
    <w:p w14:paraId="47A9B3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aps w:val="0"/>
          <w:highlight w:val="none"/>
          <w:lang w:val="en-US" w:eastAsia="zh-CN"/>
        </w:rPr>
      </w:pPr>
      <w:r>
        <w:rPr>
          <w:rFonts w:hint="eastAsia" w:ascii="Times New Roman" w:hAnsi="Times New Roman" w:eastAsia="宋体" w:cs="Times New Roman"/>
          <w:caps w:val="0"/>
          <w:highlight w:val="none"/>
          <w:lang w:val="en-US" w:eastAsia="zh-CN"/>
        </w:rPr>
        <w:t>2、施工进度计划；</w:t>
      </w:r>
    </w:p>
    <w:p w14:paraId="562614E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aps w:val="0"/>
          <w:highlight w:val="none"/>
          <w:lang w:val="en-US" w:eastAsia="zh-CN"/>
        </w:rPr>
      </w:pPr>
      <w:r>
        <w:rPr>
          <w:rFonts w:hint="eastAsia" w:ascii="Times New Roman" w:hAnsi="Times New Roman" w:eastAsia="宋体" w:cs="Times New Roman"/>
          <w:caps w:val="0"/>
          <w:highlight w:val="none"/>
          <w:lang w:val="en-US" w:eastAsia="zh-CN"/>
        </w:rPr>
        <w:t>3、劳动力和材料投入计划；</w:t>
      </w:r>
    </w:p>
    <w:p w14:paraId="427550D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aps w:val="0"/>
          <w:highlight w:val="none"/>
          <w:lang w:val="en-US" w:eastAsia="zh-CN"/>
        </w:rPr>
      </w:pPr>
      <w:r>
        <w:rPr>
          <w:rFonts w:hint="eastAsia" w:ascii="Times New Roman" w:hAnsi="Times New Roman" w:eastAsia="宋体" w:cs="Times New Roman"/>
          <w:caps w:val="0"/>
          <w:highlight w:val="none"/>
          <w:lang w:val="en-US" w:eastAsia="zh-CN"/>
        </w:rPr>
        <w:t>4、施工技术措施；</w:t>
      </w:r>
    </w:p>
    <w:p w14:paraId="1A8F8FC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aps w:val="0"/>
          <w:highlight w:val="none"/>
          <w:lang w:val="en-US" w:eastAsia="zh-CN"/>
        </w:rPr>
      </w:pPr>
      <w:r>
        <w:rPr>
          <w:rFonts w:hint="eastAsia" w:ascii="Times New Roman" w:hAnsi="Times New Roman" w:eastAsia="宋体" w:cs="Times New Roman"/>
          <w:caps w:val="0"/>
          <w:highlight w:val="none"/>
          <w:lang w:val="en-US" w:eastAsia="zh-CN"/>
        </w:rPr>
        <w:t>5、施工质量目标及保证措施；</w:t>
      </w:r>
    </w:p>
    <w:p w14:paraId="5436C5D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aps w:val="0"/>
          <w:highlight w:val="none"/>
          <w:lang w:val="en-US" w:eastAsia="zh-CN"/>
        </w:rPr>
      </w:pPr>
      <w:r>
        <w:rPr>
          <w:rFonts w:hint="eastAsia" w:ascii="Times New Roman" w:hAnsi="Times New Roman" w:eastAsia="宋体" w:cs="Times New Roman"/>
          <w:caps w:val="0"/>
          <w:highlight w:val="none"/>
          <w:lang w:val="en-US" w:eastAsia="zh-CN"/>
        </w:rPr>
        <w:t>6、安全文明施工措施；</w:t>
      </w:r>
    </w:p>
    <w:p w14:paraId="6171CDF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Times New Roman" w:hAnsi="Times New Roman" w:eastAsia="宋体" w:cs="Times New Roman"/>
          <w:caps w:val="0"/>
          <w:highlight w:val="none"/>
          <w:lang w:val="en-US" w:eastAsia="zh-CN"/>
        </w:rPr>
      </w:pPr>
      <w:r>
        <w:rPr>
          <w:rFonts w:hint="eastAsia" w:ascii="Times New Roman" w:hAnsi="Times New Roman" w:eastAsia="宋体" w:cs="Times New Roman"/>
          <w:caps w:val="0"/>
          <w:highlight w:val="none"/>
          <w:lang w:val="en-US" w:eastAsia="zh-CN"/>
        </w:rPr>
        <w:t>7、环境保护施工措施。</w:t>
      </w:r>
    </w:p>
    <w:p w14:paraId="328EFE75">
      <w:pPr>
        <w:spacing w:line="360" w:lineRule="auto"/>
        <w:jc w:val="center"/>
        <w:rPr>
          <w:rFonts w:ascii="Times New Roman" w:hAnsi="Times New Roman" w:eastAsia="宋体" w:cs="Times New Roman"/>
          <w:b/>
          <w:caps w:val="0"/>
          <w:sz w:val="30"/>
          <w:highlight w:val="none"/>
        </w:rPr>
      </w:pPr>
      <w:r>
        <w:rPr>
          <w:rFonts w:ascii="Times New Roman" w:hAnsi="Times New Roman" w:eastAsia="宋体" w:cs="Times New Roman"/>
          <w:b/>
          <w:caps w:val="0"/>
          <w:sz w:val="30"/>
          <w:highlight w:val="none"/>
        </w:rPr>
        <w:br w:type="page"/>
      </w:r>
      <w:bookmarkStart w:id="99" w:name="_Toc8897_WPSOffice_Level1"/>
      <w:bookmarkStart w:id="100" w:name="_Toc1848_WPSOffice_Level1"/>
      <w:bookmarkStart w:id="101" w:name="_Toc15722_WPSOffice_Level1"/>
      <w:r>
        <w:rPr>
          <w:rFonts w:hint="eastAsia" w:ascii="Times New Roman" w:hAnsi="Times New Roman" w:eastAsia="宋体" w:cs="Times New Roman"/>
          <w:b/>
          <w:caps w:val="0"/>
          <w:sz w:val="30"/>
          <w:highlight w:val="none"/>
          <w:lang w:eastAsia="zh-CN"/>
        </w:rPr>
        <w:t>六</w:t>
      </w:r>
      <w:r>
        <w:rPr>
          <w:rFonts w:ascii="Times New Roman" w:hAnsi="Times New Roman" w:eastAsia="宋体" w:cs="Times New Roman"/>
          <w:b/>
          <w:caps w:val="0"/>
          <w:sz w:val="30"/>
          <w:highlight w:val="none"/>
        </w:rPr>
        <w:t>、项目管理机构</w:t>
      </w:r>
      <w:bookmarkEnd w:id="99"/>
      <w:bookmarkEnd w:id="100"/>
      <w:bookmarkEnd w:id="101"/>
    </w:p>
    <w:p w14:paraId="3BAEA61B">
      <w:pPr>
        <w:spacing w:line="360" w:lineRule="auto"/>
        <w:jc w:val="center"/>
        <w:rPr>
          <w:rFonts w:hint="eastAsia" w:ascii="Times New Roman" w:hAnsi="Times New Roman" w:eastAsia="宋体" w:cs="Times New Roman"/>
          <w:b w:val="0"/>
          <w:bCs/>
          <w:caps w:val="0"/>
          <w:sz w:val="30"/>
          <w:highlight w:val="none"/>
          <w:lang w:eastAsia="zh-CN"/>
        </w:rPr>
      </w:pPr>
      <w:r>
        <w:rPr>
          <w:rFonts w:hint="eastAsia" w:ascii="Times New Roman" w:hAnsi="Times New Roman" w:eastAsia="宋体" w:cs="Times New Roman"/>
          <w:b w:val="0"/>
          <w:bCs/>
          <w:caps w:val="0"/>
          <w:sz w:val="21"/>
          <w:szCs w:val="21"/>
          <w:highlight w:val="none"/>
          <w:lang w:eastAsia="zh-CN"/>
        </w:rPr>
        <w:t>供应商根据本项目技术要求和自身架构，自行组织项目管理机构。</w:t>
      </w:r>
    </w:p>
    <w:p w14:paraId="155C4F0C">
      <w:pPr>
        <w:numPr>
          <w:ilvl w:val="0"/>
          <w:numId w:val="0"/>
        </w:numPr>
        <w:spacing w:line="360" w:lineRule="auto"/>
        <w:jc w:val="center"/>
        <w:rPr>
          <w:rFonts w:ascii="Times New Roman" w:hAnsi="Times New Roman" w:eastAsia="宋体" w:cs="Times New Roman"/>
          <w:b/>
          <w:caps w:val="0"/>
          <w:sz w:val="32"/>
          <w:highlight w:val="none"/>
        </w:rPr>
      </w:pPr>
      <w:r>
        <w:rPr>
          <w:rFonts w:ascii="Times New Roman" w:hAnsi="Times New Roman" w:eastAsia="宋体" w:cs="Times New Roman"/>
          <w:b/>
          <w:caps w:val="0"/>
          <w:sz w:val="30"/>
          <w:highlight w:val="none"/>
        </w:rPr>
        <w:br w:type="page"/>
      </w:r>
      <w:bookmarkStart w:id="102" w:name="_Toc32155_WPSOffice_Level1"/>
      <w:bookmarkStart w:id="103" w:name="_Toc5387_WPSOffice_Level1"/>
      <w:bookmarkStart w:id="104" w:name="_Toc549_WPSOffice_Level1"/>
      <w:r>
        <w:rPr>
          <w:rFonts w:hint="eastAsia" w:ascii="Times New Roman" w:hAnsi="Times New Roman" w:eastAsia="宋体" w:cs="Times New Roman"/>
          <w:b/>
          <w:caps w:val="0"/>
          <w:sz w:val="30"/>
          <w:highlight w:val="none"/>
          <w:lang w:eastAsia="zh-CN"/>
        </w:rPr>
        <w:t>七、</w:t>
      </w:r>
      <w:r>
        <w:rPr>
          <w:rFonts w:ascii="Times New Roman" w:hAnsi="Times New Roman" w:eastAsia="宋体" w:cs="Times New Roman"/>
          <w:b/>
          <w:caps w:val="0"/>
          <w:sz w:val="32"/>
          <w:highlight w:val="none"/>
        </w:rPr>
        <w:t>资格审查资料</w:t>
      </w:r>
      <w:bookmarkEnd w:id="102"/>
      <w:bookmarkEnd w:id="103"/>
      <w:bookmarkEnd w:id="104"/>
    </w:p>
    <w:p w14:paraId="539822E5">
      <w:pPr>
        <w:numPr>
          <w:ilvl w:val="0"/>
          <w:numId w:val="0"/>
        </w:numPr>
        <w:spacing w:line="360" w:lineRule="auto"/>
        <w:jc w:val="both"/>
        <w:rPr>
          <w:rFonts w:hint="default" w:ascii="Times New Roman" w:hAnsi="Times New Roman" w:eastAsia="宋体" w:cs="Times New Roman"/>
          <w:b/>
          <w:bCs w:val="0"/>
          <w:caps w:val="0"/>
          <w:sz w:val="21"/>
          <w:szCs w:val="21"/>
          <w:highlight w:val="none"/>
          <w:lang w:val="en-US" w:eastAsia="zh-CN"/>
        </w:rPr>
      </w:pPr>
      <w:r>
        <w:rPr>
          <w:rFonts w:hint="eastAsia" w:cs="Times New Roman"/>
          <w:b/>
          <w:bCs w:val="0"/>
          <w:caps w:val="0"/>
          <w:sz w:val="21"/>
          <w:szCs w:val="21"/>
          <w:highlight w:val="none"/>
          <w:lang w:val="en-US" w:eastAsia="zh-CN"/>
        </w:rPr>
        <w:t>7</w:t>
      </w:r>
      <w:r>
        <w:rPr>
          <w:rFonts w:hint="eastAsia" w:ascii="Times New Roman" w:hAnsi="Times New Roman" w:eastAsia="宋体" w:cs="Times New Roman"/>
          <w:b/>
          <w:bCs w:val="0"/>
          <w:caps w:val="0"/>
          <w:sz w:val="21"/>
          <w:szCs w:val="21"/>
          <w:highlight w:val="none"/>
          <w:lang w:val="en-US" w:eastAsia="zh-CN"/>
        </w:rPr>
        <w:t>.1供应商基本情况表</w:t>
      </w:r>
    </w:p>
    <w:tbl>
      <w:tblPr>
        <w:tblStyle w:val="3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0"/>
        <w:gridCol w:w="1161"/>
        <w:gridCol w:w="2653"/>
        <w:gridCol w:w="1326"/>
        <w:gridCol w:w="2656"/>
      </w:tblGrid>
      <w:tr w14:paraId="2B1E5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pct"/>
            <w:vAlign w:val="center"/>
          </w:tcPr>
          <w:p w14:paraId="0955ECC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eastAsia" w:ascii="Times New Roman" w:hAnsi="Times New Roman" w:eastAsia="宋体" w:cs="Times New Roman"/>
                <w:caps w:val="0"/>
                <w:highlight w:val="none"/>
              </w:rPr>
              <w:t>供应商</w:t>
            </w:r>
            <w:r>
              <w:rPr>
                <w:rFonts w:hint="default" w:ascii="Times New Roman" w:hAnsi="Times New Roman" w:eastAsia="宋体" w:cs="Times New Roman"/>
                <w:caps w:val="0"/>
                <w:highlight w:val="none"/>
              </w:rPr>
              <w:t>名称</w:t>
            </w:r>
          </w:p>
        </w:tc>
        <w:tc>
          <w:tcPr>
            <w:tcW w:w="4197" w:type="pct"/>
            <w:gridSpan w:val="4"/>
            <w:vAlign w:val="center"/>
          </w:tcPr>
          <w:p w14:paraId="69585A1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r>
      <w:tr w14:paraId="4C01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pct"/>
            <w:vAlign w:val="center"/>
          </w:tcPr>
          <w:p w14:paraId="18DF3EA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注册地址</w:t>
            </w:r>
          </w:p>
        </w:tc>
        <w:tc>
          <w:tcPr>
            <w:tcW w:w="2053" w:type="pct"/>
            <w:gridSpan w:val="2"/>
            <w:vAlign w:val="center"/>
          </w:tcPr>
          <w:p w14:paraId="56933009">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c>
          <w:tcPr>
            <w:tcW w:w="714" w:type="pct"/>
            <w:vAlign w:val="center"/>
          </w:tcPr>
          <w:p w14:paraId="77FFEFD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邮政编码</w:t>
            </w:r>
          </w:p>
        </w:tc>
        <w:tc>
          <w:tcPr>
            <w:tcW w:w="1428" w:type="pct"/>
            <w:vAlign w:val="center"/>
          </w:tcPr>
          <w:p w14:paraId="2E5AFEE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r>
      <w:tr w14:paraId="39C1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pct"/>
            <w:vMerge w:val="restart"/>
            <w:vAlign w:val="center"/>
          </w:tcPr>
          <w:p w14:paraId="446F7E91">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联系方式</w:t>
            </w:r>
          </w:p>
        </w:tc>
        <w:tc>
          <w:tcPr>
            <w:tcW w:w="625" w:type="pct"/>
            <w:vAlign w:val="center"/>
          </w:tcPr>
          <w:p w14:paraId="2B246C1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联系人</w:t>
            </w:r>
          </w:p>
        </w:tc>
        <w:tc>
          <w:tcPr>
            <w:tcW w:w="1428" w:type="pct"/>
            <w:vAlign w:val="center"/>
          </w:tcPr>
          <w:p w14:paraId="34B9624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c>
          <w:tcPr>
            <w:tcW w:w="714" w:type="pct"/>
            <w:vAlign w:val="center"/>
          </w:tcPr>
          <w:p w14:paraId="4D86DE6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电话</w:t>
            </w:r>
          </w:p>
        </w:tc>
        <w:tc>
          <w:tcPr>
            <w:tcW w:w="1428" w:type="pct"/>
            <w:vAlign w:val="center"/>
          </w:tcPr>
          <w:p w14:paraId="4A3435F8">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r>
      <w:tr w14:paraId="4589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pct"/>
            <w:vMerge w:val="continue"/>
            <w:vAlign w:val="center"/>
          </w:tcPr>
          <w:p w14:paraId="4831E985">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c>
          <w:tcPr>
            <w:tcW w:w="625" w:type="pct"/>
            <w:vAlign w:val="center"/>
          </w:tcPr>
          <w:p w14:paraId="183FE4D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传真</w:t>
            </w:r>
          </w:p>
        </w:tc>
        <w:tc>
          <w:tcPr>
            <w:tcW w:w="1428" w:type="pct"/>
            <w:vAlign w:val="center"/>
          </w:tcPr>
          <w:p w14:paraId="5F44FD9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c>
          <w:tcPr>
            <w:tcW w:w="714" w:type="pct"/>
            <w:vAlign w:val="center"/>
          </w:tcPr>
          <w:p w14:paraId="068B05C6">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网址</w:t>
            </w:r>
          </w:p>
        </w:tc>
        <w:tc>
          <w:tcPr>
            <w:tcW w:w="1428" w:type="pct"/>
            <w:vAlign w:val="center"/>
          </w:tcPr>
          <w:p w14:paraId="6D059F73">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r>
      <w:tr w14:paraId="6C234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802" w:type="pct"/>
            <w:vAlign w:val="center"/>
          </w:tcPr>
          <w:p w14:paraId="7BD05F7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经营范围</w:t>
            </w:r>
          </w:p>
        </w:tc>
        <w:tc>
          <w:tcPr>
            <w:tcW w:w="4197" w:type="pct"/>
            <w:gridSpan w:val="4"/>
            <w:vAlign w:val="center"/>
          </w:tcPr>
          <w:p w14:paraId="650895F2">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r>
      <w:tr w14:paraId="3D0A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802" w:type="pct"/>
            <w:vAlign w:val="center"/>
          </w:tcPr>
          <w:p w14:paraId="6E97EF87">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r>
              <w:rPr>
                <w:rFonts w:hint="default" w:ascii="Times New Roman" w:hAnsi="Times New Roman" w:eastAsia="宋体" w:cs="Times New Roman"/>
                <w:caps w:val="0"/>
                <w:highlight w:val="none"/>
              </w:rPr>
              <w:t>备注</w:t>
            </w:r>
          </w:p>
        </w:tc>
        <w:tc>
          <w:tcPr>
            <w:tcW w:w="4197" w:type="pct"/>
            <w:gridSpan w:val="4"/>
            <w:vAlign w:val="center"/>
          </w:tcPr>
          <w:p w14:paraId="3094BE9D">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caps w:val="0"/>
                <w:highlight w:val="none"/>
              </w:rPr>
            </w:pPr>
          </w:p>
        </w:tc>
      </w:tr>
    </w:tbl>
    <w:p w14:paraId="34F0D3C9">
      <w:pPr>
        <w:spacing w:line="360" w:lineRule="auto"/>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b/>
          <w:bCs/>
          <w:sz w:val="21"/>
          <w:szCs w:val="21"/>
          <w:highlight w:val="none"/>
          <w:lang w:eastAsia="zh-CN"/>
        </w:rPr>
        <w:t>注：</w:t>
      </w:r>
      <w:r>
        <w:rPr>
          <w:rFonts w:hint="eastAsia" w:ascii="Times New Roman" w:hAnsi="Times New Roman" w:eastAsia="宋体" w:cs="Times New Roman"/>
          <w:b/>
          <w:bCs/>
          <w:sz w:val="21"/>
          <w:szCs w:val="21"/>
          <w:highlight w:val="none"/>
          <w:lang w:val="en-US" w:eastAsia="zh-CN"/>
        </w:rPr>
        <w:t>供应商应在本表后附</w:t>
      </w:r>
      <w:r>
        <w:rPr>
          <w:rFonts w:hint="eastAsia" w:ascii="Times New Roman" w:hAnsi="Times New Roman" w:eastAsia="宋体" w:cs="Times New Roman"/>
          <w:b/>
          <w:bCs/>
          <w:sz w:val="21"/>
          <w:szCs w:val="21"/>
          <w:highlight w:val="none"/>
          <w:lang w:eastAsia="zh-CN"/>
        </w:rPr>
        <w:t>资格评审标准要求的所有资料，以供磋商小组评审。</w:t>
      </w:r>
    </w:p>
    <w:p w14:paraId="398E6A00">
      <w:pPr>
        <w:spacing w:line="360" w:lineRule="auto"/>
        <w:rPr>
          <w:rFonts w:hint="eastAsia" w:ascii="Times New Roman" w:hAnsi="Times New Roman" w:eastAsia="宋体" w:cs="Times New Roman"/>
          <w:sz w:val="21"/>
          <w:szCs w:val="21"/>
          <w:highlight w:val="none"/>
          <w:lang w:eastAsia="zh-CN"/>
        </w:rPr>
      </w:pPr>
    </w:p>
    <w:p w14:paraId="5505B495">
      <w:pPr>
        <w:spacing w:line="360" w:lineRule="auto"/>
        <w:rPr>
          <w:rFonts w:hint="eastAsia"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eastAsia="zh-CN"/>
        </w:rPr>
        <w:t>供应商</w:t>
      </w:r>
      <w:r>
        <w:rPr>
          <w:rFonts w:hint="eastAsia" w:ascii="Times New Roman" w:hAnsi="Times New Roman" w:eastAsia="宋体" w:cs="Times New Roman"/>
          <w:sz w:val="21"/>
          <w:szCs w:val="21"/>
          <w:highlight w:val="none"/>
        </w:rPr>
        <w:t>名称：（盖章）</w:t>
      </w:r>
    </w:p>
    <w:p w14:paraId="0A0B9FF3">
      <w:pPr>
        <w:spacing w:line="360" w:lineRule="auto"/>
        <w:rPr>
          <w:rFonts w:hint="eastAsia" w:ascii="Times New Roman" w:hAnsi="Times New Roman" w:eastAsia="宋体" w:cs="Times New Roman"/>
          <w:sz w:val="21"/>
          <w:szCs w:val="21"/>
          <w:highlight w:val="none"/>
        </w:rPr>
      </w:pPr>
      <w:r>
        <w:rPr>
          <w:rFonts w:ascii="Times New Roman" w:hAnsi="Times New Roman" w:eastAsia="宋体" w:cs="Times New Roman"/>
          <w:caps w:val="0"/>
          <w:highlight w:val="none"/>
        </w:rPr>
        <w:t>法定代表人或其委托代理人</w:t>
      </w:r>
      <w:r>
        <w:rPr>
          <w:rFonts w:hint="eastAsia" w:ascii="Times New Roman" w:hAnsi="Times New Roman" w:eastAsia="宋体" w:cs="Times New Roman"/>
          <w:sz w:val="21"/>
          <w:szCs w:val="21"/>
          <w:highlight w:val="none"/>
        </w:rPr>
        <w:t>：（签字或</w:t>
      </w:r>
      <w:r>
        <w:rPr>
          <w:rFonts w:hint="eastAsia" w:ascii="Times New Roman" w:hAnsi="Times New Roman" w:eastAsia="宋体" w:cs="Times New Roman"/>
          <w:sz w:val="21"/>
          <w:szCs w:val="21"/>
          <w:highlight w:val="none"/>
          <w:lang w:eastAsia="zh-CN"/>
        </w:rPr>
        <w:t>盖章</w:t>
      </w:r>
      <w:r>
        <w:rPr>
          <w:rFonts w:hint="eastAsia" w:ascii="Times New Roman" w:hAnsi="Times New Roman" w:eastAsia="宋体" w:cs="Times New Roman"/>
          <w:sz w:val="21"/>
          <w:szCs w:val="21"/>
          <w:highlight w:val="none"/>
        </w:rPr>
        <w:t>）</w:t>
      </w:r>
    </w:p>
    <w:p w14:paraId="71321FAE">
      <w:pPr>
        <w:spacing w:line="360" w:lineRule="auto"/>
        <w:rPr>
          <w:rFonts w:hint="eastAsia"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rPr>
        <w:t>日期：</w:t>
      </w:r>
      <w:r>
        <w:rPr>
          <w:rFonts w:hint="eastAsia" w:ascii="Times New Roman" w:hAnsi="Times New Roman" w:eastAsia="宋体" w:cs="Times New Roman"/>
          <w:sz w:val="21"/>
          <w:szCs w:val="21"/>
          <w:highlight w:val="none"/>
          <w:lang w:val="en-US" w:eastAsia="zh-CN"/>
        </w:rPr>
        <w:t xml:space="preserve"> </w:t>
      </w:r>
      <w:r>
        <w:rPr>
          <w:rFonts w:hint="eastAsia" w:cs="Times New Roman"/>
          <w:sz w:val="21"/>
          <w:szCs w:val="21"/>
          <w:highlight w:val="none"/>
          <w:lang w:val="en-US" w:eastAsia="zh-CN"/>
        </w:rPr>
        <w:t xml:space="preserve">  </w:t>
      </w:r>
      <w:r>
        <w:rPr>
          <w:rFonts w:hint="eastAsia" w:ascii="Times New Roman" w:hAnsi="Times New Roman" w:eastAsia="宋体" w:cs="Times New Roman"/>
          <w:sz w:val="21"/>
          <w:szCs w:val="21"/>
          <w:highlight w:val="none"/>
        </w:rPr>
        <w:t>年</w:t>
      </w:r>
      <w:r>
        <w:rPr>
          <w:rFonts w:hint="eastAsia" w:ascii="Times New Roman" w:hAnsi="Times New Roman" w:eastAsia="宋体" w:cs="Times New Roman"/>
          <w:sz w:val="21"/>
          <w:szCs w:val="21"/>
          <w:highlight w:val="none"/>
          <w:lang w:val="en-US" w:eastAsia="zh-CN"/>
        </w:rPr>
        <w:t xml:space="preserve"> </w:t>
      </w:r>
      <w:r>
        <w:rPr>
          <w:rFonts w:hint="eastAsia" w:ascii="Times New Roman" w:hAnsi="Times New Roman" w:eastAsia="宋体" w:cs="Times New Roman"/>
          <w:sz w:val="21"/>
          <w:szCs w:val="21"/>
          <w:highlight w:val="none"/>
        </w:rPr>
        <w:t>月</w:t>
      </w:r>
      <w:r>
        <w:rPr>
          <w:rFonts w:hint="eastAsia" w:ascii="Times New Roman" w:hAnsi="Times New Roman" w:eastAsia="宋体" w:cs="Times New Roman"/>
          <w:sz w:val="21"/>
          <w:szCs w:val="21"/>
          <w:highlight w:val="none"/>
          <w:lang w:val="en-US" w:eastAsia="zh-CN"/>
        </w:rPr>
        <w:t xml:space="preserve"> </w:t>
      </w:r>
      <w:r>
        <w:rPr>
          <w:rFonts w:hint="eastAsia" w:ascii="Times New Roman" w:hAnsi="Times New Roman" w:eastAsia="宋体" w:cs="Times New Roman"/>
          <w:sz w:val="21"/>
          <w:szCs w:val="21"/>
          <w:highlight w:val="none"/>
        </w:rPr>
        <w:t>日</w:t>
      </w:r>
    </w:p>
    <w:p w14:paraId="38421D63">
      <w:pPr>
        <w:spacing w:line="360" w:lineRule="auto"/>
        <w:jc w:val="both"/>
        <w:rPr>
          <w:rFonts w:hint="default" w:ascii="Times New Roman" w:hAnsi="Times New Roman" w:eastAsia="宋体" w:cs="Times New Roman"/>
          <w:b/>
          <w:bCs w:val="0"/>
          <w:caps w:val="0"/>
          <w:sz w:val="21"/>
          <w:szCs w:val="21"/>
          <w:highlight w:val="none"/>
          <w:lang w:val="en-US" w:eastAsia="zh-CN"/>
        </w:rPr>
      </w:pPr>
    </w:p>
    <w:p w14:paraId="03539946">
      <w:pPr>
        <w:numPr>
          <w:ilvl w:val="0"/>
          <w:numId w:val="0"/>
        </w:numPr>
        <w:spacing w:line="360" w:lineRule="auto"/>
        <w:jc w:val="both"/>
        <w:rPr>
          <w:rFonts w:hint="eastAsia" w:ascii="Times New Roman" w:hAnsi="Times New Roman" w:eastAsia="宋体" w:cs="Times New Roman"/>
          <w:b/>
          <w:bCs w:val="0"/>
          <w:caps w:val="0"/>
          <w:sz w:val="21"/>
          <w:szCs w:val="21"/>
          <w:highlight w:val="none"/>
          <w:lang w:val="en-US" w:eastAsia="zh-CN"/>
        </w:rPr>
      </w:pPr>
    </w:p>
    <w:p w14:paraId="76A1F7AD">
      <w:pPr>
        <w:autoSpaceDE w:val="0"/>
        <w:autoSpaceDN w:val="0"/>
        <w:adjustRightInd w:val="0"/>
        <w:spacing w:line="360" w:lineRule="auto"/>
        <w:rPr>
          <w:rFonts w:hint="eastAsia" w:ascii="Times New Roman" w:hAnsi="Times New Roman" w:eastAsia="宋体" w:cs="Times New Roman"/>
          <w:b/>
          <w:bCs/>
          <w:caps w:val="0"/>
          <w:szCs w:val="21"/>
          <w:highlight w:val="none"/>
          <w:lang w:val="en-US" w:eastAsia="zh-CN"/>
        </w:rPr>
      </w:pPr>
      <w:r>
        <w:rPr>
          <w:rFonts w:ascii="Times New Roman" w:hAnsi="Times New Roman" w:eastAsia="宋体" w:cs="Times New Roman"/>
          <w:b/>
          <w:caps w:val="0"/>
          <w:sz w:val="32"/>
          <w:szCs w:val="32"/>
          <w:highlight w:val="none"/>
        </w:rPr>
        <w:br w:type="page"/>
      </w:r>
      <w:bookmarkStart w:id="105" w:name="_Toc19679_WPSOffice_Level1"/>
      <w:bookmarkStart w:id="106" w:name="_Toc7593_WPSOffice_Level1"/>
      <w:bookmarkStart w:id="107" w:name="_Toc28828_WPSOffice_Level1"/>
      <w:r>
        <w:rPr>
          <w:rFonts w:hint="eastAsia" w:cs="Times New Roman"/>
          <w:b/>
          <w:bCs w:val="0"/>
          <w:caps w:val="0"/>
          <w:sz w:val="21"/>
          <w:szCs w:val="21"/>
          <w:highlight w:val="none"/>
          <w:lang w:val="en-US" w:eastAsia="zh-CN"/>
        </w:rPr>
        <w:t>7</w:t>
      </w:r>
      <w:r>
        <w:rPr>
          <w:rFonts w:hint="eastAsia" w:ascii="Times New Roman" w:hAnsi="Times New Roman" w:eastAsia="宋体" w:cs="Times New Roman"/>
          <w:b/>
          <w:bCs w:val="0"/>
          <w:caps w:val="0"/>
          <w:sz w:val="21"/>
          <w:szCs w:val="21"/>
          <w:highlight w:val="none"/>
          <w:lang w:val="en-US" w:eastAsia="zh-CN"/>
        </w:rPr>
        <w:t>.2业绩一览表</w:t>
      </w:r>
    </w:p>
    <w:tbl>
      <w:tblPr>
        <w:tblStyle w:val="38"/>
        <w:tblpPr w:leftFromText="180" w:rightFromText="180" w:vertAnchor="text" w:horzAnchor="page" w:tblpXSpec="center" w:tblpY="68"/>
        <w:tblOverlap w:val="never"/>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8"/>
        <w:gridCol w:w="2895"/>
        <w:gridCol w:w="1785"/>
        <w:gridCol w:w="1200"/>
        <w:gridCol w:w="1783"/>
      </w:tblGrid>
      <w:tr w14:paraId="74DE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center"/>
          </w:tcPr>
          <w:p w14:paraId="0736485F">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lang w:eastAsia="zh-CN"/>
              </w:rPr>
              <w:t>甲方</w:t>
            </w:r>
            <w:r>
              <w:rPr>
                <w:rFonts w:hint="default" w:ascii="Times New Roman" w:hAnsi="Times New Roman" w:eastAsia="宋体" w:cs="Times New Roman"/>
                <w:b/>
                <w:bCs/>
                <w:szCs w:val="21"/>
                <w:highlight w:val="none"/>
              </w:rPr>
              <w:t>单位名称</w:t>
            </w:r>
          </w:p>
        </w:tc>
        <w:tc>
          <w:tcPr>
            <w:tcW w:w="1559" w:type="pct"/>
            <w:noWrap w:val="0"/>
            <w:vAlign w:val="center"/>
          </w:tcPr>
          <w:p w14:paraId="76297F76">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szCs w:val="21"/>
                <w:highlight w:val="none"/>
                <w:lang w:eastAsia="zh-CN"/>
              </w:rPr>
            </w:pPr>
            <w:r>
              <w:rPr>
                <w:rFonts w:hint="default" w:ascii="Times New Roman" w:hAnsi="Times New Roman" w:eastAsia="宋体" w:cs="Times New Roman"/>
                <w:b/>
                <w:bCs/>
                <w:szCs w:val="21"/>
                <w:highlight w:val="none"/>
              </w:rPr>
              <w:t>项目</w:t>
            </w:r>
            <w:r>
              <w:rPr>
                <w:rFonts w:hint="eastAsia" w:ascii="Times New Roman" w:hAnsi="Times New Roman" w:eastAsia="宋体" w:cs="Times New Roman"/>
                <w:b/>
                <w:bCs/>
                <w:szCs w:val="21"/>
                <w:highlight w:val="none"/>
                <w:lang w:eastAsia="zh-CN"/>
              </w:rPr>
              <w:t>名称</w:t>
            </w:r>
          </w:p>
        </w:tc>
        <w:tc>
          <w:tcPr>
            <w:tcW w:w="961" w:type="pct"/>
            <w:noWrap w:val="0"/>
            <w:vAlign w:val="center"/>
          </w:tcPr>
          <w:p w14:paraId="1FA08534">
            <w:pPr>
              <w:keepNext w:val="0"/>
              <w:keepLines w:val="0"/>
              <w:suppressLineNumbers w:val="0"/>
              <w:spacing w:before="0" w:beforeAutospacing="0" w:after="0" w:afterAutospacing="0" w:line="360" w:lineRule="auto"/>
              <w:ind w:left="0" w:right="0"/>
              <w:jc w:val="center"/>
              <w:rPr>
                <w:rFonts w:hint="eastAsia" w:ascii="Times New Roman" w:hAnsi="Times New Roman" w:eastAsia="宋体" w:cs="Times New Roman"/>
                <w:b/>
                <w:bCs/>
                <w:szCs w:val="21"/>
                <w:highlight w:val="none"/>
                <w:lang w:eastAsia="zh-CN"/>
              </w:rPr>
            </w:pPr>
            <w:r>
              <w:rPr>
                <w:rFonts w:hint="eastAsia" w:ascii="Times New Roman" w:hAnsi="Times New Roman" w:eastAsia="宋体" w:cs="Times New Roman"/>
                <w:b/>
                <w:bCs/>
                <w:szCs w:val="21"/>
                <w:highlight w:val="none"/>
                <w:lang w:eastAsia="zh-CN"/>
              </w:rPr>
              <w:t>合同金额（元）</w:t>
            </w:r>
          </w:p>
        </w:tc>
        <w:tc>
          <w:tcPr>
            <w:tcW w:w="646" w:type="pct"/>
            <w:noWrap w:val="0"/>
            <w:vAlign w:val="center"/>
          </w:tcPr>
          <w:p w14:paraId="6639714B">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eastAsia="zh-CN"/>
              </w:rPr>
              <w:t>签订</w:t>
            </w:r>
            <w:r>
              <w:rPr>
                <w:rFonts w:hint="default" w:ascii="Times New Roman" w:hAnsi="Times New Roman" w:eastAsia="宋体" w:cs="Times New Roman"/>
                <w:b/>
                <w:bCs/>
                <w:szCs w:val="21"/>
                <w:highlight w:val="none"/>
              </w:rPr>
              <w:t>时间</w:t>
            </w:r>
          </w:p>
        </w:tc>
        <w:tc>
          <w:tcPr>
            <w:tcW w:w="960" w:type="pct"/>
            <w:noWrap w:val="0"/>
            <w:vAlign w:val="center"/>
          </w:tcPr>
          <w:p w14:paraId="16398ABA">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lang w:eastAsia="zh-CN"/>
              </w:rPr>
              <w:t>乙方</w:t>
            </w:r>
            <w:r>
              <w:rPr>
                <w:rFonts w:hint="default" w:ascii="Times New Roman" w:hAnsi="Times New Roman" w:eastAsia="宋体" w:cs="Times New Roman"/>
                <w:b/>
                <w:bCs/>
                <w:szCs w:val="21"/>
                <w:highlight w:val="none"/>
              </w:rPr>
              <w:t>项目负责人</w:t>
            </w:r>
          </w:p>
          <w:p w14:paraId="620216EE">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zCs w:val="21"/>
                <w:highlight w:val="none"/>
              </w:rPr>
            </w:pPr>
            <w:r>
              <w:rPr>
                <w:rFonts w:hint="eastAsia" w:ascii="Times New Roman" w:hAnsi="Times New Roman" w:eastAsia="宋体" w:cs="Times New Roman"/>
                <w:b/>
                <w:bCs/>
                <w:szCs w:val="21"/>
                <w:highlight w:val="none"/>
                <w:lang w:eastAsia="zh-CN"/>
              </w:rPr>
              <w:t>及其</w:t>
            </w:r>
            <w:r>
              <w:rPr>
                <w:rFonts w:hint="default" w:ascii="Times New Roman" w:hAnsi="Times New Roman" w:eastAsia="宋体" w:cs="Times New Roman"/>
                <w:b/>
                <w:bCs/>
                <w:szCs w:val="21"/>
                <w:highlight w:val="none"/>
              </w:rPr>
              <w:t>联系电话</w:t>
            </w:r>
          </w:p>
        </w:tc>
      </w:tr>
      <w:tr w14:paraId="4277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2E4524B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10A78E86">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3EA51B0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6E01A386">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1558769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4B360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0F5ED35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0BDD397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4B221E9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2E477FC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4DB18ED6">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2054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08F207F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68937427">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553E7B9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2A2480C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588BFF9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5113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69EC213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6D21024C">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61BA895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279DF8B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568C229D">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294E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872" w:type="pct"/>
            <w:noWrap w:val="0"/>
            <w:vAlign w:val="top"/>
          </w:tcPr>
          <w:p w14:paraId="155F39CB">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2228A66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772258B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6A1BEA1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770988E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266E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0E1938D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2ED0238D">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5C9BF82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2F2C69D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0C2C3D32">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62790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750027A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1194848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012AB5D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3505A60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13248689">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6C1E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72314C3B">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6331267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38109BE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218C09CE">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5FC0F42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5810C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01F4635A">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01A55A7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79170143">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16A2CE68">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195C8DD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r w14:paraId="31026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72" w:type="pct"/>
            <w:noWrap w:val="0"/>
            <w:vAlign w:val="top"/>
          </w:tcPr>
          <w:p w14:paraId="15CDE12D">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1559" w:type="pct"/>
            <w:noWrap w:val="0"/>
            <w:vAlign w:val="top"/>
          </w:tcPr>
          <w:p w14:paraId="262489C1">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1" w:type="pct"/>
            <w:noWrap w:val="0"/>
            <w:vAlign w:val="top"/>
          </w:tcPr>
          <w:p w14:paraId="4CC5E47F">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646" w:type="pct"/>
            <w:noWrap w:val="0"/>
            <w:vAlign w:val="top"/>
          </w:tcPr>
          <w:p w14:paraId="39F74040">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c>
          <w:tcPr>
            <w:tcW w:w="960" w:type="pct"/>
            <w:noWrap w:val="0"/>
            <w:vAlign w:val="top"/>
          </w:tcPr>
          <w:p w14:paraId="10A65C9D">
            <w:pPr>
              <w:keepNext w:val="0"/>
              <w:keepLines w:val="0"/>
              <w:suppressLineNumbers w:val="0"/>
              <w:spacing w:before="0" w:beforeAutospacing="0" w:after="0" w:afterAutospacing="0" w:line="360" w:lineRule="auto"/>
              <w:ind w:left="0" w:right="0"/>
              <w:rPr>
                <w:rFonts w:hint="default" w:ascii="Times New Roman" w:hAnsi="Times New Roman" w:eastAsia="宋体" w:cs="Times New Roman"/>
                <w:szCs w:val="21"/>
                <w:highlight w:val="none"/>
              </w:rPr>
            </w:pPr>
          </w:p>
        </w:tc>
      </w:tr>
    </w:tbl>
    <w:p w14:paraId="34A79E5D">
      <w:pPr>
        <w:tabs>
          <w:tab w:val="left" w:pos="3493"/>
        </w:tabs>
        <w:bidi w:val="0"/>
        <w:jc w:val="left"/>
        <w:rPr>
          <w:rFonts w:hint="eastAsia" w:ascii="Times New Roman" w:hAnsi="Times New Roman" w:eastAsia="宋体" w:cs="Times New Roman"/>
          <w:highlight w:val="none"/>
          <w:lang w:val="en-US" w:eastAsia="zh-CN"/>
        </w:rPr>
        <w:sectPr>
          <w:pgSz w:w="11906" w:h="16838"/>
          <w:pgMar w:top="1417" w:right="1417" w:bottom="1417" w:left="1417" w:header="850" w:footer="992" w:gutter="0"/>
          <w:pgNumType w:fmt="decimal"/>
          <w:cols w:space="720" w:num="1"/>
          <w:rtlGutter w:val="0"/>
          <w:docGrid w:type="lines" w:linePitch="318" w:charSpace="0"/>
        </w:sectPr>
      </w:pPr>
      <w:r>
        <w:rPr>
          <w:rFonts w:hint="eastAsia" w:ascii="Times New Roman" w:hAnsi="Times New Roman" w:eastAsia="宋体" w:cs="Times New Roman"/>
          <w:b/>
          <w:bCs/>
          <w:caps w:val="0"/>
          <w:szCs w:val="21"/>
          <w:highlight w:val="none"/>
          <w:lang w:val="en-US" w:eastAsia="zh-CN"/>
        </w:rPr>
        <w:t>注：供应商若有加分项目的，</w:t>
      </w:r>
      <w:r>
        <w:rPr>
          <w:rFonts w:hint="eastAsia" w:cs="Times New Roman"/>
          <w:b/>
          <w:bCs/>
          <w:caps w:val="0"/>
          <w:szCs w:val="21"/>
          <w:highlight w:val="none"/>
          <w:lang w:val="en-US" w:eastAsia="zh-CN"/>
        </w:rPr>
        <w:t>可</w:t>
      </w:r>
      <w:r>
        <w:rPr>
          <w:rFonts w:hint="eastAsia" w:ascii="Times New Roman" w:hAnsi="Times New Roman" w:eastAsia="宋体" w:cs="Times New Roman"/>
          <w:b/>
          <w:bCs/>
          <w:caps w:val="0"/>
          <w:szCs w:val="21"/>
          <w:highlight w:val="none"/>
          <w:lang w:val="en-US" w:eastAsia="zh-CN"/>
        </w:rPr>
        <w:t>按评标办法要求在本表后另附证明依据。</w:t>
      </w:r>
    </w:p>
    <w:p w14:paraId="307A2876">
      <w:pPr>
        <w:numPr>
          <w:ilvl w:val="0"/>
          <w:numId w:val="0"/>
        </w:numPr>
        <w:spacing w:line="360" w:lineRule="auto"/>
        <w:jc w:val="both"/>
        <w:rPr>
          <w:rFonts w:hint="eastAsia" w:ascii="Times New Roman" w:hAnsi="Times New Roman" w:eastAsia="宋体" w:cs="Times New Roman"/>
          <w:b/>
          <w:bCs w:val="0"/>
          <w:caps w:val="0"/>
          <w:sz w:val="21"/>
          <w:szCs w:val="21"/>
          <w:highlight w:val="none"/>
          <w:lang w:val="en-US" w:eastAsia="zh-CN"/>
        </w:rPr>
      </w:pPr>
      <w:r>
        <w:rPr>
          <w:rFonts w:hint="eastAsia" w:cs="Times New Roman"/>
          <w:b/>
          <w:bCs/>
          <w:caps w:val="0"/>
          <w:szCs w:val="21"/>
          <w:highlight w:val="none"/>
          <w:lang w:val="en-US" w:eastAsia="zh-CN"/>
        </w:rPr>
        <w:t>7</w:t>
      </w:r>
      <w:r>
        <w:rPr>
          <w:rFonts w:hint="eastAsia" w:ascii="Times New Roman" w:hAnsi="Times New Roman" w:eastAsia="宋体" w:cs="Times New Roman"/>
          <w:b/>
          <w:bCs/>
          <w:caps w:val="0"/>
          <w:szCs w:val="21"/>
          <w:highlight w:val="none"/>
          <w:lang w:val="en-US" w:eastAsia="zh-CN"/>
        </w:rPr>
        <w:t>.3供应商认为有必要提供的其他材料，可在本节内容提供，以更好满足本项目采购要求。</w:t>
      </w:r>
    </w:p>
    <w:p w14:paraId="50C6E9DB">
      <w:pPr>
        <w:rPr>
          <w:rFonts w:hint="eastAsia" w:ascii="Times New Roman" w:hAnsi="Times New Roman" w:eastAsia="宋体" w:cs="Times New Roman"/>
          <w:b/>
          <w:caps w:val="0"/>
          <w:sz w:val="32"/>
          <w:szCs w:val="32"/>
          <w:highlight w:val="none"/>
        </w:rPr>
      </w:pPr>
      <w:r>
        <w:rPr>
          <w:rFonts w:hint="eastAsia" w:ascii="Times New Roman" w:hAnsi="Times New Roman" w:eastAsia="宋体" w:cs="Times New Roman"/>
          <w:b/>
          <w:caps w:val="0"/>
          <w:sz w:val="32"/>
          <w:szCs w:val="32"/>
          <w:highlight w:val="none"/>
        </w:rPr>
        <w:br w:type="page"/>
      </w:r>
    </w:p>
    <w:p w14:paraId="5A6A3868">
      <w:pPr>
        <w:spacing w:line="360" w:lineRule="auto"/>
        <w:jc w:val="center"/>
        <w:rPr>
          <w:rFonts w:ascii="Times New Roman" w:hAnsi="Times New Roman" w:eastAsia="宋体" w:cs="Times New Roman"/>
          <w:b/>
          <w:bCs/>
          <w:caps w:val="0"/>
          <w:sz w:val="32"/>
          <w:szCs w:val="32"/>
          <w:highlight w:val="none"/>
        </w:rPr>
      </w:pPr>
      <w:r>
        <w:rPr>
          <w:rFonts w:hint="eastAsia" w:ascii="Times New Roman" w:hAnsi="Times New Roman" w:eastAsia="宋体" w:cs="Times New Roman"/>
          <w:b/>
          <w:caps w:val="0"/>
          <w:sz w:val="32"/>
          <w:szCs w:val="32"/>
          <w:highlight w:val="none"/>
          <w:lang w:eastAsia="zh-CN"/>
        </w:rPr>
        <w:t>八</w:t>
      </w:r>
      <w:r>
        <w:rPr>
          <w:rFonts w:hint="eastAsia" w:ascii="Times New Roman" w:hAnsi="Times New Roman" w:eastAsia="宋体" w:cs="Times New Roman"/>
          <w:b/>
          <w:caps w:val="0"/>
          <w:sz w:val="32"/>
          <w:szCs w:val="32"/>
          <w:highlight w:val="none"/>
        </w:rPr>
        <w:t>、</w:t>
      </w:r>
      <w:r>
        <w:rPr>
          <w:rFonts w:ascii="Times New Roman" w:hAnsi="Times New Roman" w:eastAsia="宋体" w:cs="Times New Roman"/>
          <w:b/>
          <w:bCs/>
          <w:caps w:val="0"/>
          <w:sz w:val="32"/>
          <w:szCs w:val="32"/>
          <w:highlight w:val="none"/>
        </w:rPr>
        <w:t>对</w:t>
      </w:r>
      <w:r>
        <w:rPr>
          <w:rFonts w:hint="eastAsia" w:ascii="Times New Roman" w:hAnsi="Times New Roman" w:eastAsia="宋体" w:cs="Times New Roman"/>
          <w:b/>
          <w:bCs/>
          <w:caps w:val="0"/>
          <w:sz w:val="32"/>
          <w:szCs w:val="32"/>
          <w:highlight w:val="none"/>
        </w:rPr>
        <w:t>竞争性磋商文件</w:t>
      </w:r>
      <w:r>
        <w:rPr>
          <w:rFonts w:ascii="Times New Roman" w:hAnsi="Times New Roman" w:eastAsia="宋体" w:cs="Times New Roman"/>
          <w:b/>
          <w:bCs/>
          <w:caps w:val="0"/>
          <w:sz w:val="32"/>
          <w:szCs w:val="32"/>
          <w:highlight w:val="none"/>
        </w:rPr>
        <w:t>认同程度的声明</w:t>
      </w:r>
      <w:bookmarkEnd w:id="105"/>
      <w:bookmarkEnd w:id="106"/>
      <w:bookmarkEnd w:id="107"/>
    </w:p>
    <w:p w14:paraId="7B28D71F">
      <w:pPr>
        <w:spacing w:line="360" w:lineRule="auto"/>
        <w:jc w:val="center"/>
        <w:rPr>
          <w:rFonts w:ascii="Times New Roman" w:hAnsi="Times New Roman" w:eastAsia="宋体" w:cs="Times New Roman"/>
          <w:caps w:val="0"/>
          <w:sz w:val="32"/>
          <w:szCs w:val="32"/>
          <w:highlight w:val="none"/>
        </w:rPr>
      </w:pPr>
    </w:p>
    <w:p w14:paraId="0DE0D3FE">
      <w:pPr>
        <w:tabs>
          <w:tab w:val="left" w:pos="6720"/>
        </w:tabs>
        <w:spacing w:line="360" w:lineRule="auto"/>
        <w:rPr>
          <w:rFonts w:ascii="Times New Roman" w:hAnsi="Times New Roman" w:eastAsia="宋体" w:cs="Times New Roman"/>
          <w:caps w:val="0"/>
          <w:szCs w:val="21"/>
          <w:highlight w:val="none"/>
        </w:rPr>
      </w:pPr>
      <w:r>
        <w:rPr>
          <w:rFonts w:ascii="Times New Roman" w:hAnsi="Times New Roman" w:eastAsia="宋体" w:cs="Times New Roman"/>
          <w:caps w:val="0"/>
          <w:szCs w:val="21"/>
          <w:highlight w:val="none"/>
          <w:u w:val="single"/>
        </w:rPr>
        <w:t xml:space="preserve">       （采购人</w:t>
      </w:r>
      <w:r>
        <w:rPr>
          <w:rFonts w:hint="eastAsia" w:ascii="Times New Roman" w:hAnsi="Times New Roman" w:eastAsia="宋体" w:cs="Times New Roman"/>
          <w:caps w:val="0"/>
          <w:szCs w:val="21"/>
          <w:highlight w:val="none"/>
          <w:u w:val="single"/>
          <w:lang w:eastAsia="zh-CN"/>
        </w:rPr>
        <w:t>名称</w:t>
      </w:r>
      <w:r>
        <w:rPr>
          <w:rFonts w:ascii="Times New Roman" w:hAnsi="Times New Roman" w:eastAsia="宋体" w:cs="Times New Roman"/>
          <w:caps w:val="0"/>
          <w:szCs w:val="21"/>
          <w:highlight w:val="none"/>
          <w:u w:val="single"/>
        </w:rPr>
        <w:t xml:space="preserve">）             </w:t>
      </w:r>
      <w:r>
        <w:rPr>
          <w:rFonts w:ascii="Times New Roman" w:hAnsi="Times New Roman" w:eastAsia="宋体" w:cs="Times New Roman"/>
          <w:caps w:val="0"/>
          <w:szCs w:val="21"/>
          <w:highlight w:val="none"/>
        </w:rPr>
        <w:t>：</w:t>
      </w:r>
    </w:p>
    <w:p w14:paraId="1A99F123">
      <w:pPr>
        <w:spacing w:line="360" w:lineRule="auto"/>
        <w:rPr>
          <w:rFonts w:ascii="Times New Roman" w:hAnsi="Times New Roman" w:eastAsia="宋体" w:cs="Times New Roman"/>
          <w:caps w:val="0"/>
          <w:szCs w:val="21"/>
          <w:highlight w:val="none"/>
        </w:rPr>
      </w:pPr>
      <w:r>
        <w:rPr>
          <w:rFonts w:ascii="Times New Roman" w:hAnsi="Times New Roman" w:eastAsia="宋体" w:cs="Times New Roman"/>
          <w:caps w:val="0"/>
          <w:szCs w:val="21"/>
          <w:highlight w:val="none"/>
        </w:rPr>
        <w:t xml:space="preserve">                         </w:t>
      </w:r>
    </w:p>
    <w:p w14:paraId="4AD3DD16">
      <w:pPr>
        <w:spacing w:line="360" w:lineRule="auto"/>
        <w:ind w:firstLine="420" w:firstLineChars="200"/>
        <w:rPr>
          <w:rFonts w:ascii="Times New Roman" w:hAnsi="Times New Roman" w:eastAsia="宋体" w:cs="Times New Roman"/>
          <w:caps w:val="0"/>
          <w:szCs w:val="21"/>
          <w:highlight w:val="none"/>
        </w:rPr>
      </w:pPr>
      <w:r>
        <w:rPr>
          <w:rFonts w:ascii="Times New Roman" w:hAnsi="Times New Roman" w:eastAsia="宋体" w:cs="Times New Roman"/>
          <w:caps w:val="0"/>
          <w:szCs w:val="21"/>
          <w:highlight w:val="none"/>
        </w:rPr>
        <w:t>经我方对《</w:t>
      </w:r>
      <w:r>
        <w:rPr>
          <w:rFonts w:hint="eastAsia" w:ascii="Times New Roman" w:hAnsi="Times New Roman" w:eastAsia="宋体" w:cs="Times New Roman"/>
          <w:caps w:val="0"/>
          <w:szCs w:val="21"/>
          <w:highlight w:val="none"/>
          <w:u w:val="single"/>
          <w:lang w:val="en-US" w:eastAsia="zh-CN"/>
        </w:rPr>
        <w:t xml:space="preserve">      （项目名称）      </w:t>
      </w:r>
      <w:r>
        <w:rPr>
          <w:rFonts w:ascii="Times New Roman" w:hAnsi="Times New Roman" w:eastAsia="宋体" w:cs="Times New Roman"/>
          <w:caps w:val="0"/>
          <w:szCs w:val="21"/>
          <w:highlight w:val="none"/>
        </w:rPr>
        <w:t>》（</w:t>
      </w:r>
      <w:r>
        <w:rPr>
          <w:rFonts w:hint="eastAsia" w:ascii="Times New Roman" w:hAnsi="Times New Roman" w:eastAsia="宋体" w:cs="Times New Roman"/>
          <w:caps w:val="0"/>
          <w:szCs w:val="21"/>
          <w:highlight w:val="none"/>
          <w:lang w:eastAsia="zh-CN"/>
        </w:rPr>
        <w:t>项目编号：</w:t>
      </w:r>
      <w:r>
        <w:rPr>
          <w:rFonts w:hint="eastAsia" w:ascii="Times New Roman" w:hAnsi="Times New Roman" w:eastAsia="宋体" w:cs="Times New Roman"/>
          <w:caps w:val="0"/>
          <w:szCs w:val="21"/>
          <w:highlight w:val="none"/>
          <w:u w:val="single"/>
          <w:lang w:val="en-US" w:eastAsia="zh-CN"/>
        </w:rPr>
        <w:t xml:space="preserve">             </w:t>
      </w:r>
      <w:r>
        <w:rPr>
          <w:rFonts w:ascii="Times New Roman" w:hAnsi="Times New Roman" w:eastAsia="宋体" w:cs="Times New Roman"/>
          <w:caps w:val="0"/>
          <w:szCs w:val="21"/>
          <w:highlight w:val="none"/>
        </w:rPr>
        <w:t>）</w:t>
      </w:r>
      <w:r>
        <w:rPr>
          <w:rFonts w:hint="eastAsia" w:ascii="Times New Roman" w:hAnsi="Times New Roman" w:eastAsia="宋体" w:cs="Times New Roman"/>
          <w:caps w:val="0"/>
          <w:szCs w:val="21"/>
          <w:highlight w:val="none"/>
        </w:rPr>
        <w:t>竞争性磋商文件</w:t>
      </w:r>
      <w:r>
        <w:rPr>
          <w:rFonts w:ascii="Times New Roman" w:hAnsi="Times New Roman" w:eastAsia="宋体" w:cs="Times New Roman"/>
          <w:caps w:val="0"/>
          <w:szCs w:val="21"/>
          <w:highlight w:val="none"/>
        </w:rPr>
        <w:t>仔细、认真的研究之后，对</w:t>
      </w:r>
      <w:r>
        <w:rPr>
          <w:rFonts w:hint="eastAsia" w:ascii="Times New Roman" w:hAnsi="Times New Roman" w:eastAsia="宋体" w:cs="Times New Roman"/>
          <w:caps w:val="0"/>
          <w:szCs w:val="21"/>
          <w:highlight w:val="none"/>
        </w:rPr>
        <w:t>竞争性磋商文件</w:t>
      </w:r>
      <w:r>
        <w:rPr>
          <w:rFonts w:ascii="Times New Roman" w:hAnsi="Times New Roman" w:eastAsia="宋体" w:cs="Times New Roman"/>
          <w:caps w:val="0"/>
          <w:szCs w:val="21"/>
          <w:highlight w:val="none"/>
        </w:rPr>
        <w:t>中所有的规定要求、条件全部确认，对</w:t>
      </w:r>
      <w:r>
        <w:rPr>
          <w:rFonts w:hint="eastAsia" w:ascii="Times New Roman" w:hAnsi="Times New Roman" w:eastAsia="宋体" w:cs="Times New Roman"/>
          <w:caps w:val="0"/>
          <w:szCs w:val="21"/>
          <w:highlight w:val="none"/>
        </w:rPr>
        <w:t>竞争性磋商文件</w:t>
      </w:r>
      <w:r>
        <w:rPr>
          <w:rFonts w:ascii="Times New Roman" w:hAnsi="Times New Roman" w:eastAsia="宋体" w:cs="Times New Roman"/>
          <w:caps w:val="0"/>
          <w:szCs w:val="21"/>
          <w:highlight w:val="none"/>
        </w:rPr>
        <w:t>的全部内容予以认同。</w:t>
      </w:r>
    </w:p>
    <w:p w14:paraId="4E3949B0">
      <w:pPr>
        <w:spacing w:line="360" w:lineRule="auto"/>
        <w:ind w:firstLine="420" w:firstLineChars="200"/>
        <w:rPr>
          <w:rFonts w:ascii="Times New Roman" w:hAnsi="Times New Roman" w:eastAsia="宋体" w:cs="Times New Roman"/>
          <w:caps w:val="0"/>
          <w:szCs w:val="21"/>
          <w:highlight w:val="none"/>
        </w:rPr>
      </w:pPr>
    </w:p>
    <w:p w14:paraId="22E65B95">
      <w:pPr>
        <w:spacing w:line="360" w:lineRule="auto"/>
        <w:ind w:firstLine="420" w:firstLineChars="200"/>
        <w:rPr>
          <w:rFonts w:ascii="Times New Roman" w:hAnsi="Times New Roman" w:eastAsia="宋体" w:cs="Times New Roman"/>
          <w:caps w:val="0"/>
          <w:szCs w:val="21"/>
          <w:highlight w:val="none"/>
        </w:rPr>
      </w:pPr>
    </w:p>
    <w:p w14:paraId="2FD863A3">
      <w:pPr>
        <w:spacing w:line="360" w:lineRule="auto"/>
        <w:ind w:firstLine="420" w:firstLineChars="200"/>
        <w:rPr>
          <w:rFonts w:ascii="Times New Roman" w:hAnsi="Times New Roman" w:eastAsia="宋体" w:cs="Times New Roman"/>
          <w:caps w:val="0"/>
          <w:szCs w:val="21"/>
          <w:highlight w:val="none"/>
        </w:rPr>
      </w:pPr>
      <w:r>
        <w:rPr>
          <w:rFonts w:ascii="Times New Roman" w:hAnsi="Times New Roman" w:eastAsia="宋体" w:cs="Times New Roman"/>
          <w:caps w:val="0"/>
          <w:szCs w:val="21"/>
          <w:highlight w:val="none"/>
        </w:rPr>
        <w:t>特此声明！</w:t>
      </w:r>
    </w:p>
    <w:p w14:paraId="08B4260D">
      <w:pPr>
        <w:spacing w:line="360" w:lineRule="auto"/>
        <w:rPr>
          <w:rFonts w:ascii="Times New Roman" w:hAnsi="Times New Roman" w:eastAsia="宋体" w:cs="Times New Roman"/>
          <w:caps w:val="0"/>
          <w:szCs w:val="21"/>
          <w:highlight w:val="none"/>
        </w:rPr>
      </w:pPr>
    </w:p>
    <w:p w14:paraId="47822A08">
      <w:pPr>
        <w:spacing w:line="360" w:lineRule="auto"/>
        <w:rPr>
          <w:rFonts w:ascii="Times New Roman" w:hAnsi="Times New Roman" w:eastAsia="宋体" w:cs="Times New Roman"/>
          <w:caps w:val="0"/>
          <w:szCs w:val="21"/>
          <w:highlight w:val="none"/>
        </w:rPr>
      </w:pPr>
    </w:p>
    <w:p w14:paraId="27FC4072">
      <w:pPr>
        <w:spacing w:line="360" w:lineRule="auto"/>
        <w:rPr>
          <w:rFonts w:ascii="Times New Roman" w:hAnsi="Times New Roman" w:eastAsia="宋体" w:cs="Times New Roman"/>
          <w:caps w:val="0"/>
          <w:szCs w:val="21"/>
          <w:highlight w:val="none"/>
        </w:rPr>
      </w:pPr>
    </w:p>
    <w:p w14:paraId="1A83E9D4">
      <w:pPr>
        <w:spacing w:line="360" w:lineRule="auto"/>
        <w:rPr>
          <w:rFonts w:ascii="Times New Roman" w:hAnsi="Times New Roman" w:eastAsia="宋体" w:cs="Times New Roman"/>
          <w:caps w:val="0"/>
          <w:szCs w:val="21"/>
          <w:highlight w:val="none"/>
        </w:rPr>
      </w:pPr>
    </w:p>
    <w:p w14:paraId="337593AB">
      <w:pPr>
        <w:spacing w:line="360" w:lineRule="auto"/>
        <w:rPr>
          <w:rFonts w:ascii="Times New Roman" w:hAnsi="Times New Roman" w:eastAsia="宋体" w:cs="Times New Roman"/>
          <w:caps w:val="0"/>
          <w:szCs w:val="21"/>
          <w:highlight w:val="none"/>
        </w:rPr>
      </w:pPr>
    </w:p>
    <w:p w14:paraId="1B4F3ECB">
      <w:pPr>
        <w:spacing w:line="360" w:lineRule="auto"/>
        <w:ind w:firstLine="4440"/>
        <w:rPr>
          <w:rFonts w:ascii="Times New Roman" w:hAnsi="Times New Roman" w:eastAsia="宋体" w:cs="Times New Roman"/>
          <w:caps w:val="0"/>
          <w:szCs w:val="21"/>
          <w:highlight w:val="none"/>
        </w:rPr>
      </w:pPr>
      <w:r>
        <w:rPr>
          <w:rFonts w:hint="eastAsia" w:ascii="Times New Roman" w:hAnsi="Times New Roman" w:eastAsia="宋体" w:cs="Times New Roman"/>
          <w:caps w:val="0"/>
          <w:szCs w:val="21"/>
          <w:highlight w:val="none"/>
        </w:rPr>
        <w:t>供应商</w:t>
      </w:r>
      <w:r>
        <w:rPr>
          <w:rFonts w:hint="eastAsia" w:ascii="Times New Roman" w:hAnsi="Times New Roman" w:eastAsia="宋体" w:cs="Times New Roman"/>
          <w:caps w:val="0"/>
          <w:szCs w:val="21"/>
          <w:highlight w:val="none"/>
          <w:lang w:eastAsia="zh-CN"/>
        </w:rPr>
        <w:t>名称</w:t>
      </w:r>
      <w:r>
        <w:rPr>
          <w:rFonts w:ascii="Times New Roman" w:hAnsi="Times New Roman" w:eastAsia="宋体" w:cs="Times New Roman"/>
          <w:caps w:val="0"/>
          <w:szCs w:val="21"/>
          <w:highlight w:val="none"/>
        </w:rPr>
        <w:t>： （盖章）</w:t>
      </w:r>
    </w:p>
    <w:p w14:paraId="7EBCB1AA">
      <w:pPr>
        <w:spacing w:line="360" w:lineRule="auto"/>
        <w:ind w:firstLine="2835" w:firstLineChars="1350"/>
        <w:rPr>
          <w:rFonts w:ascii="Times New Roman" w:hAnsi="Times New Roman" w:eastAsia="宋体" w:cs="Times New Roman"/>
          <w:caps w:val="0"/>
          <w:szCs w:val="21"/>
          <w:highlight w:val="none"/>
        </w:rPr>
      </w:pPr>
    </w:p>
    <w:p w14:paraId="37A6026B">
      <w:pPr>
        <w:spacing w:line="360" w:lineRule="auto"/>
        <w:ind w:firstLine="4420"/>
        <w:rPr>
          <w:rFonts w:ascii="Times New Roman" w:hAnsi="Times New Roman" w:eastAsia="宋体" w:cs="Times New Roman"/>
          <w:caps w:val="0"/>
          <w:szCs w:val="21"/>
          <w:highlight w:val="none"/>
        </w:rPr>
      </w:pPr>
      <w:r>
        <w:rPr>
          <w:rFonts w:ascii="Times New Roman" w:hAnsi="Times New Roman" w:eastAsia="宋体" w:cs="Times New Roman"/>
          <w:caps w:val="0"/>
          <w:szCs w:val="21"/>
          <w:highlight w:val="none"/>
        </w:rPr>
        <w:t>法定代表人或其委托代理人：  （签字</w:t>
      </w:r>
      <w:r>
        <w:rPr>
          <w:rFonts w:hint="eastAsia" w:ascii="Times New Roman" w:hAnsi="Times New Roman" w:eastAsia="宋体" w:cs="Times New Roman"/>
          <w:caps w:val="0"/>
          <w:szCs w:val="21"/>
          <w:highlight w:val="none"/>
          <w:lang w:eastAsia="zh-CN"/>
        </w:rPr>
        <w:t>或盖章</w:t>
      </w:r>
      <w:r>
        <w:rPr>
          <w:rFonts w:ascii="Times New Roman" w:hAnsi="Times New Roman" w:eastAsia="宋体" w:cs="Times New Roman"/>
          <w:caps w:val="0"/>
          <w:szCs w:val="21"/>
          <w:highlight w:val="none"/>
        </w:rPr>
        <w:t>）</w:t>
      </w:r>
      <w:r>
        <w:rPr>
          <w:rFonts w:ascii="Times New Roman" w:hAnsi="Times New Roman" w:eastAsia="宋体" w:cs="Times New Roman"/>
          <w:bCs/>
          <w:caps w:val="0"/>
          <w:szCs w:val="21"/>
          <w:highlight w:val="none"/>
        </w:rPr>
        <w:t xml:space="preserve">  </w:t>
      </w:r>
    </w:p>
    <w:p w14:paraId="7DDC2F33">
      <w:pPr>
        <w:spacing w:line="360" w:lineRule="auto"/>
        <w:ind w:firstLine="2730" w:firstLineChars="1300"/>
        <w:rPr>
          <w:rFonts w:ascii="Times New Roman" w:hAnsi="Times New Roman" w:eastAsia="宋体" w:cs="Times New Roman"/>
          <w:caps w:val="0"/>
          <w:szCs w:val="21"/>
          <w:highlight w:val="none"/>
        </w:rPr>
      </w:pPr>
    </w:p>
    <w:p w14:paraId="4063530B">
      <w:pPr>
        <w:spacing w:line="360" w:lineRule="auto"/>
        <w:ind w:firstLine="4410" w:firstLineChars="2100"/>
        <w:rPr>
          <w:rFonts w:ascii="Times New Roman" w:hAnsi="Times New Roman" w:eastAsia="宋体" w:cs="Times New Roman"/>
          <w:caps w:val="0"/>
          <w:szCs w:val="21"/>
          <w:highlight w:val="none"/>
        </w:rPr>
      </w:pPr>
      <w:r>
        <w:rPr>
          <w:rFonts w:ascii="Times New Roman" w:hAnsi="Times New Roman" w:eastAsia="宋体" w:cs="Times New Roman"/>
          <w:caps w:val="0"/>
          <w:szCs w:val="21"/>
          <w:highlight w:val="none"/>
        </w:rPr>
        <w:t>日    期：     年      月      日</w:t>
      </w:r>
    </w:p>
    <w:p w14:paraId="13E4B701">
      <w:pPr>
        <w:spacing w:line="360" w:lineRule="auto"/>
        <w:jc w:val="both"/>
        <w:rPr>
          <w:rFonts w:ascii="Times New Roman" w:hAnsi="Times New Roman" w:eastAsia="宋体" w:cs="Times New Roman"/>
          <w:b/>
          <w:caps w:val="0"/>
          <w:sz w:val="32"/>
          <w:szCs w:val="32"/>
          <w:highlight w:val="none"/>
        </w:rPr>
      </w:pPr>
    </w:p>
    <w:p w14:paraId="51D9CCBB">
      <w:pPr>
        <w:pStyle w:val="37"/>
        <w:rPr>
          <w:rFonts w:ascii="Times New Roman" w:hAnsi="Times New Roman" w:eastAsia="宋体" w:cs="Times New Roman"/>
          <w:b/>
          <w:caps w:val="0"/>
          <w:sz w:val="32"/>
          <w:szCs w:val="32"/>
          <w:highlight w:val="none"/>
        </w:rPr>
      </w:pPr>
    </w:p>
    <w:p w14:paraId="0055483D">
      <w:pPr>
        <w:rPr>
          <w:rFonts w:ascii="Times New Roman" w:hAnsi="Times New Roman" w:eastAsia="宋体" w:cs="Times New Roman"/>
          <w:b/>
          <w:caps w:val="0"/>
          <w:sz w:val="32"/>
          <w:szCs w:val="32"/>
          <w:highlight w:val="none"/>
        </w:rPr>
      </w:pPr>
    </w:p>
    <w:p w14:paraId="3FB680CE">
      <w:pPr>
        <w:pStyle w:val="37"/>
        <w:rPr>
          <w:rFonts w:ascii="Times New Roman" w:hAnsi="Times New Roman" w:eastAsia="宋体" w:cs="Times New Roman"/>
          <w:b/>
          <w:caps w:val="0"/>
          <w:sz w:val="32"/>
          <w:szCs w:val="32"/>
          <w:highlight w:val="none"/>
        </w:rPr>
      </w:pPr>
    </w:p>
    <w:p w14:paraId="6B8536A6">
      <w:pPr>
        <w:rPr>
          <w:rFonts w:ascii="Times New Roman" w:hAnsi="Times New Roman" w:eastAsia="宋体" w:cs="Times New Roman"/>
          <w:b/>
          <w:caps w:val="0"/>
          <w:sz w:val="32"/>
          <w:szCs w:val="32"/>
          <w:highlight w:val="none"/>
        </w:rPr>
      </w:pPr>
    </w:p>
    <w:p w14:paraId="7F005B28">
      <w:pPr>
        <w:pStyle w:val="37"/>
        <w:rPr>
          <w:rFonts w:ascii="Times New Roman" w:hAnsi="Times New Roman" w:eastAsia="宋体" w:cs="Times New Roman"/>
          <w:b/>
          <w:caps w:val="0"/>
          <w:sz w:val="32"/>
          <w:szCs w:val="32"/>
          <w:highlight w:val="none"/>
        </w:rPr>
      </w:pPr>
    </w:p>
    <w:p w14:paraId="42BB053D">
      <w:pPr>
        <w:rPr>
          <w:rFonts w:ascii="Times New Roman" w:hAnsi="Times New Roman" w:eastAsia="宋体" w:cs="Times New Roman"/>
          <w:b/>
          <w:caps w:val="0"/>
          <w:sz w:val="32"/>
          <w:szCs w:val="32"/>
          <w:highlight w:val="none"/>
        </w:rPr>
      </w:pPr>
    </w:p>
    <w:p w14:paraId="18543661">
      <w:pPr>
        <w:pStyle w:val="37"/>
        <w:rPr>
          <w:rFonts w:ascii="Times New Roman" w:hAnsi="Times New Roman" w:eastAsia="宋体" w:cs="Times New Roman"/>
          <w:b/>
          <w:caps w:val="0"/>
          <w:sz w:val="32"/>
          <w:szCs w:val="32"/>
          <w:highlight w:val="none"/>
        </w:rPr>
      </w:pPr>
    </w:p>
    <w:p w14:paraId="1541B93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宋体" w:cs="Times New Roman"/>
          <w:b/>
          <w:bCs/>
          <w:sz w:val="52"/>
          <w:szCs w:val="52"/>
          <w:highlight w:val="none"/>
        </w:rPr>
      </w:pPr>
      <w:r>
        <w:rPr>
          <w:rFonts w:ascii="Times New Roman" w:hAnsi="Times New Roman" w:eastAsia="宋体" w:cs="Times New Roman"/>
          <w:b/>
          <w:bCs/>
          <w:sz w:val="52"/>
          <w:szCs w:val="52"/>
          <w:highlight w:val="none"/>
        </w:rPr>
        <w:t>第</w:t>
      </w:r>
      <w:r>
        <w:rPr>
          <w:rFonts w:hint="eastAsia" w:ascii="Times New Roman" w:hAnsi="Times New Roman" w:eastAsia="宋体" w:cs="Times New Roman"/>
          <w:b/>
          <w:bCs/>
          <w:sz w:val="52"/>
          <w:szCs w:val="52"/>
          <w:highlight w:val="none"/>
          <w:lang w:eastAsia="zh-CN"/>
        </w:rPr>
        <w:t>九</w:t>
      </w:r>
      <w:r>
        <w:rPr>
          <w:rFonts w:ascii="Times New Roman" w:hAnsi="Times New Roman" w:eastAsia="宋体" w:cs="Times New Roman"/>
          <w:b/>
          <w:bCs/>
          <w:sz w:val="52"/>
          <w:szCs w:val="52"/>
          <w:highlight w:val="none"/>
        </w:rPr>
        <w:t>章  附件</w:t>
      </w:r>
    </w:p>
    <w:p w14:paraId="3610C35D">
      <w:pPr>
        <w:pStyle w:val="35"/>
        <w:spacing w:line="480" w:lineRule="auto"/>
        <w:jc w:val="both"/>
        <w:rPr>
          <w:rFonts w:ascii="Times New Roman" w:hAnsi="Times New Roman" w:eastAsia="宋体" w:cs="Times New Roman"/>
          <w:highlight w:val="none"/>
        </w:rPr>
      </w:pPr>
    </w:p>
    <w:p w14:paraId="39D46605">
      <w:pPr>
        <w:pStyle w:val="19"/>
        <w:rPr>
          <w:rFonts w:ascii="Times New Roman" w:hAnsi="Times New Roman" w:eastAsia="宋体" w:cs="Times New Roman"/>
          <w:highlight w:val="none"/>
        </w:rPr>
      </w:pPr>
    </w:p>
    <w:p w14:paraId="3F0734C0">
      <w:pPr>
        <w:pStyle w:val="19"/>
        <w:rPr>
          <w:rFonts w:ascii="Times New Roman" w:hAnsi="Times New Roman" w:eastAsia="宋体" w:cs="Times New Roman"/>
          <w:highlight w:val="none"/>
        </w:rPr>
      </w:pPr>
    </w:p>
    <w:p w14:paraId="43A5B423">
      <w:pPr>
        <w:pStyle w:val="19"/>
        <w:rPr>
          <w:rFonts w:ascii="Times New Roman" w:hAnsi="Times New Roman" w:eastAsia="宋体" w:cs="Times New Roman"/>
          <w:highlight w:val="none"/>
        </w:rPr>
      </w:pPr>
    </w:p>
    <w:p w14:paraId="592E42C9">
      <w:pPr>
        <w:pStyle w:val="19"/>
        <w:rPr>
          <w:rFonts w:ascii="Times New Roman" w:hAnsi="Times New Roman" w:eastAsia="宋体" w:cs="Times New Roman"/>
          <w:highlight w:val="none"/>
        </w:rPr>
      </w:pPr>
    </w:p>
    <w:p w14:paraId="75DAD6BD">
      <w:pPr>
        <w:pStyle w:val="19"/>
        <w:rPr>
          <w:rFonts w:ascii="Times New Roman" w:hAnsi="Times New Roman" w:eastAsia="宋体" w:cs="Times New Roman"/>
          <w:highlight w:val="none"/>
        </w:rPr>
      </w:pPr>
    </w:p>
    <w:p w14:paraId="77EB2FFA">
      <w:pPr>
        <w:pStyle w:val="19"/>
        <w:rPr>
          <w:rFonts w:ascii="Times New Roman" w:hAnsi="Times New Roman" w:eastAsia="宋体" w:cs="Times New Roman"/>
          <w:highlight w:val="none"/>
        </w:rPr>
      </w:pPr>
    </w:p>
    <w:p w14:paraId="775D58AD">
      <w:pPr>
        <w:pStyle w:val="19"/>
        <w:rPr>
          <w:rFonts w:ascii="Times New Roman" w:hAnsi="Times New Roman" w:eastAsia="宋体" w:cs="Times New Roman"/>
          <w:highlight w:val="none"/>
        </w:rPr>
      </w:pPr>
    </w:p>
    <w:p w14:paraId="1D7C207F">
      <w:pPr>
        <w:pStyle w:val="19"/>
        <w:rPr>
          <w:rFonts w:ascii="Times New Roman" w:hAnsi="Times New Roman" w:eastAsia="宋体" w:cs="Times New Roman"/>
          <w:highlight w:val="none"/>
        </w:rPr>
      </w:pPr>
    </w:p>
    <w:p w14:paraId="4627A887">
      <w:pPr>
        <w:pStyle w:val="19"/>
        <w:rPr>
          <w:rFonts w:ascii="Times New Roman" w:hAnsi="Times New Roman" w:eastAsia="宋体" w:cs="Times New Roman"/>
          <w:highlight w:val="none"/>
        </w:rPr>
      </w:pPr>
    </w:p>
    <w:p w14:paraId="666056A5">
      <w:pPr>
        <w:pStyle w:val="19"/>
        <w:rPr>
          <w:rFonts w:ascii="Times New Roman" w:hAnsi="Times New Roman" w:eastAsia="宋体" w:cs="Times New Roman"/>
          <w:highlight w:val="none"/>
        </w:rPr>
      </w:pPr>
    </w:p>
    <w:p w14:paraId="772BAFC2">
      <w:pPr>
        <w:pStyle w:val="19"/>
        <w:rPr>
          <w:rFonts w:ascii="Times New Roman" w:hAnsi="Times New Roman" w:eastAsia="宋体" w:cs="Times New Roman"/>
          <w:highlight w:val="none"/>
        </w:rPr>
      </w:pPr>
    </w:p>
    <w:p w14:paraId="25DBE512">
      <w:pPr>
        <w:pStyle w:val="19"/>
        <w:rPr>
          <w:rFonts w:ascii="Times New Roman" w:hAnsi="Times New Roman" w:eastAsia="宋体" w:cs="Times New Roman"/>
          <w:highlight w:val="none"/>
        </w:rPr>
      </w:pPr>
    </w:p>
    <w:p w14:paraId="050AEBCF">
      <w:pPr>
        <w:pStyle w:val="19"/>
        <w:rPr>
          <w:rFonts w:ascii="Times New Roman" w:hAnsi="Times New Roman" w:eastAsia="宋体" w:cs="Times New Roman"/>
          <w:highlight w:val="none"/>
        </w:rPr>
      </w:pPr>
    </w:p>
    <w:p w14:paraId="38CCE6C3">
      <w:pPr>
        <w:pStyle w:val="19"/>
        <w:rPr>
          <w:rFonts w:ascii="Times New Roman" w:hAnsi="Times New Roman" w:eastAsia="宋体" w:cs="Times New Roman"/>
          <w:highlight w:val="none"/>
        </w:rPr>
      </w:pPr>
    </w:p>
    <w:p w14:paraId="25122DD4">
      <w:pPr>
        <w:pStyle w:val="19"/>
        <w:rPr>
          <w:rFonts w:ascii="Times New Roman" w:hAnsi="Times New Roman" w:eastAsia="宋体" w:cs="Times New Roman"/>
          <w:highlight w:val="none"/>
        </w:rPr>
      </w:pPr>
    </w:p>
    <w:p w14:paraId="4108973D">
      <w:pPr>
        <w:pStyle w:val="19"/>
        <w:rPr>
          <w:rFonts w:ascii="Times New Roman" w:hAnsi="Times New Roman" w:eastAsia="宋体" w:cs="Times New Roman"/>
          <w:highlight w:val="none"/>
        </w:rPr>
      </w:pPr>
    </w:p>
    <w:p w14:paraId="416E0B7A">
      <w:pPr>
        <w:pStyle w:val="19"/>
        <w:rPr>
          <w:rFonts w:ascii="Times New Roman" w:hAnsi="Times New Roman" w:eastAsia="宋体" w:cs="Times New Roman"/>
          <w:highlight w:val="none"/>
        </w:rPr>
      </w:pPr>
    </w:p>
    <w:p w14:paraId="5DCF4AC2">
      <w:pPr>
        <w:pStyle w:val="19"/>
        <w:rPr>
          <w:rFonts w:ascii="Times New Roman" w:hAnsi="Times New Roman" w:eastAsia="宋体" w:cs="Times New Roman"/>
          <w:highlight w:val="none"/>
        </w:rPr>
      </w:pPr>
    </w:p>
    <w:p w14:paraId="2F74A2DF">
      <w:pPr>
        <w:pStyle w:val="19"/>
        <w:rPr>
          <w:rFonts w:ascii="Times New Roman" w:hAnsi="Times New Roman" w:eastAsia="宋体" w:cs="Times New Roman"/>
          <w:highlight w:val="none"/>
        </w:rPr>
      </w:pPr>
    </w:p>
    <w:p w14:paraId="4895DC55">
      <w:pPr>
        <w:pStyle w:val="19"/>
        <w:rPr>
          <w:rFonts w:ascii="Times New Roman" w:hAnsi="Times New Roman" w:eastAsia="宋体" w:cs="Times New Roman"/>
          <w:highlight w:val="none"/>
        </w:rPr>
      </w:pPr>
    </w:p>
    <w:p w14:paraId="4E8CC8C1">
      <w:pPr>
        <w:pStyle w:val="19"/>
        <w:rPr>
          <w:rFonts w:ascii="Times New Roman" w:hAnsi="Times New Roman" w:eastAsia="宋体" w:cs="Times New Roman"/>
          <w:highlight w:val="none"/>
        </w:rPr>
      </w:pPr>
    </w:p>
    <w:p w14:paraId="1B7E2F0C">
      <w:pPr>
        <w:pStyle w:val="19"/>
        <w:rPr>
          <w:rFonts w:ascii="Times New Roman" w:hAnsi="Times New Roman" w:eastAsia="宋体" w:cs="Times New Roman"/>
          <w:highlight w:val="none"/>
        </w:rPr>
      </w:pPr>
    </w:p>
    <w:p w14:paraId="17D097C8">
      <w:pPr>
        <w:pStyle w:val="19"/>
        <w:rPr>
          <w:rFonts w:ascii="Times New Roman" w:hAnsi="Times New Roman" w:eastAsia="宋体" w:cs="Times New Roman"/>
          <w:highlight w:val="none"/>
        </w:rPr>
      </w:pPr>
    </w:p>
    <w:p w14:paraId="0F7DD80A">
      <w:pPr>
        <w:pStyle w:val="19"/>
        <w:rPr>
          <w:rFonts w:ascii="Times New Roman" w:hAnsi="Times New Roman" w:eastAsia="宋体" w:cs="Times New Roman"/>
          <w:highlight w:val="none"/>
        </w:rPr>
      </w:pPr>
    </w:p>
    <w:p w14:paraId="1EFC352A">
      <w:pPr>
        <w:pStyle w:val="19"/>
        <w:rPr>
          <w:rFonts w:ascii="Times New Roman" w:hAnsi="Times New Roman" w:eastAsia="宋体" w:cs="Times New Roman"/>
          <w:highlight w:val="none"/>
        </w:rPr>
      </w:pPr>
    </w:p>
    <w:p w14:paraId="090E0B4E">
      <w:pPr>
        <w:pStyle w:val="19"/>
        <w:rPr>
          <w:rFonts w:ascii="Times New Roman" w:hAnsi="Times New Roman" w:eastAsia="宋体" w:cs="Times New Roman"/>
          <w:highlight w:val="none"/>
        </w:rPr>
      </w:pPr>
    </w:p>
    <w:p w14:paraId="0191B7A1">
      <w:pPr>
        <w:pStyle w:val="19"/>
        <w:rPr>
          <w:rFonts w:ascii="Times New Roman" w:hAnsi="Times New Roman" w:eastAsia="宋体" w:cs="Times New Roman"/>
          <w:highlight w:val="none"/>
        </w:rPr>
      </w:pPr>
    </w:p>
    <w:p w14:paraId="143864CF">
      <w:pPr>
        <w:pStyle w:val="19"/>
        <w:rPr>
          <w:rFonts w:ascii="Times New Roman" w:hAnsi="Times New Roman" w:eastAsia="宋体" w:cs="Times New Roman"/>
          <w:highlight w:val="none"/>
        </w:rPr>
      </w:pPr>
    </w:p>
    <w:p w14:paraId="68F4BFFF">
      <w:pPr>
        <w:pStyle w:val="19"/>
        <w:rPr>
          <w:rFonts w:ascii="Times New Roman" w:hAnsi="Times New Roman" w:eastAsia="宋体" w:cs="Times New Roman"/>
          <w:highlight w:val="none"/>
        </w:rPr>
      </w:pPr>
    </w:p>
    <w:p w14:paraId="18419424">
      <w:pPr>
        <w:pStyle w:val="19"/>
        <w:rPr>
          <w:rFonts w:ascii="Times New Roman" w:hAnsi="Times New Roman" w:eastAsia="宋体" w:cs="Times New Roman"/>
          <w:highlight w:val="none"/>
        </w:rPr>
      </w:pPr>
    </w:p>
    <w:p w14:paraId="29DD157E">
      <w:pPr>
        <w:pStyle w:val="19"/>
        <w:rPr>
          <w:rFonts w:ascii="Times New Roman" w:hAnsi="Times New Roman" w:eastAsia="宋体" w:cs="Times New Roman"/>
          <w:highlight w:val="none"/>
        </w:rPr>
      </w:pPr>
    </w:p>
    <w:p w14:paraId="022EF539">
      <w:pPr>
        <w:pStyle w:val="33"/>
        <w:keepNext w:val="0"/>
        <w:keepLines w:val="0"/>
        <w:pageBreakBefore w:val="0"/>
        <w:widowControl w:val="0"/>
        <w:tabs>
          <w:tab w:val="left" w:pos="1134"/>
        </w:tabs>
        <w:kinsoku/>
        <w:wordWrap/>
        <w:overflowPunct/>
        <w:topLinePunct w:val="0"/>
        <w:autoSpaceDE/>
        <w:autoSpaceDN/>
        <w:bidi w:val="0"/>
        <w:adjustRightInd w:val="0"/>
        <w:snapToGrid w:val="0"/>
        <w:spacing w:line="600" w:lineRule="exact"/>
        <w:textAlignment w:val="auto"/>
        <w:rPr>
          <w:rFonts w:ascii="Times New Roman" w:hAnsi="Times New Roman" w:eastAsia="宋体" w:cs="Times New Roman"/>
          <w:b/>
          <w:sz w:val="28"/>
          <w:szCs w:val="28"/>
          <w:highlight w:val="none"/>
        </w:rPr>
      </w:pPr>
    </w:p>
    <w:p w14:paraId="0E84871D">
      <w:pPr>
        <w:pStyle w:val="33"/>
        <w:keepNext w:val="0"/>
        <w:keepLines w:val="0"/>
        <w:pageBreakBefore w:val="0"/>
        <w:widowControl w:val="0"/>
        <w:tabs>
          <w:tab w:val="left" w:pos="1134"/>
        </w:tabs>
        <w:kinsoku/>
        <w:wordWrap/>
        <w:overflowPunct/>
        <w:topLinePunct w:val="0"/>
        <w:autoSpaceDE/>
        <w:autoSpaceDN/>
        <w:bidi w:val="0"/>
        <w:adjustRightInd w:val="0"/>
        <w:snapToGrid w:val="0"/>
        <w:spacing w:line="600" w:lineRule="exact"/>
        <w:textAlignment w:val="auto"/>
        <w:rPr>
          <w:rFonts w:ascii="Times New Roman" w:hAnsi="Times New Roman" w:eastAsia="宋体" w:cs="Times New Roman"/>
          <w:b/>
          <w:sz w:val="28"/>
          <w:szCs w:val="28"/>
          <w:highlight w:val="none"/>
        </w:rPr>
      </w:pPr>
    </w:p>
    <w:p w14:paraId="07044C32">
      <w:pPr>
        <w:pStyle w:val="33"/>
        <w:keepNext w:val="0"/>
        <w:keepLines w:val="0"/>
        <w:pageBreakBefore w:val="0"/>
        <w:widowControl w:val="0"/>
        <w:tabs>
          <w:tab w:val="left" w:pos="1134"/>
        </w:tabs>
        <w:kinsoku/>
        <w:wordWrap/>
        <w:overflowPunct/>
        <w:topLinePunct w:val="0"/>
        <w:autoSpaceDE/>
        <w:autoSpaceDN/>
        <w:bidi w:val="0"/>
        <w:adjustRightInd w:val="0"/>
        <w:snapToGrid w:val="0"/>
        <w:spacing w:line="600" w:lineRule="exact"/>
        <w:textAlignment w:val="auto"/>
        <w:rPr>
          <w:rFonts w:ascii="Times New Roman" w:hAnsi="Times New Roman" w:eastAsia="宋体" w:cs="Times New Roman"/>
          <w:b/>
          <w:sz w:val="28"/>
          <w:szCs w:val="28"/>
          <w:highlight w:val="none"/>
        </w:rPr>
      </w:pPr>
    </w:p>
    <w:p w14:paraId="73097C96">
      <w:pPr>
        <w:pStyle w:val="33"/>
        <w:keepNext w:val="0"/>
        <w:keepLines w:val="0"/>
        <w:pageBreakBefore w:val="0"/>
        <w:widowControl w:val="0"/>
        <w:tabs>
          <w:tab w:val="left" w:pos="1134"/>
        </w:tabs>
        <w:kinsoku/>
        <w:wordWrap/>
        <w:overflowPunct/>
        <w:topLinePunct w:val="0"/>
        <w:autoSpaceDE/>
        <w:autoSpaceDN/>
        <w:bidi w:val="0"/>
        <w:adjustRightInd w:val="0"/>
        <w:snapToGrid w:val="0"/>
        <w:spacing w:line="600" w:lineRule="exact"/>
        <w:textAlignment w:val="auto"/>
        <w:rPr>
          <w:rFonts w:ascii="Times New Roman" w:hAnsi="Times New Roman" w:eastAsia="宋体" w:cs="Times New Roman"/>
          <w:b/>
          <w:sz w:val="28"/>
          <w:szCs w:val="28"/>
          <w:highlight w:val="none"/>
        </w:rPr>
      </w:pPr>
    </w:p>
    <w:p w14:paraId="3039C101">
      <w:pPr>
        <w:pStyle w:val="33"/>
        <w:keepNext w:val="0"/>
        <w:keepLines w:val="0"/>
        <w:pageBreakBefore w:val="0"/>
        <w:widowControl w:val="0"/>
        <w:tabs>
          <w:tab w:val="left" w:pos="1134"/>
        </w:tabs>
        <w:kinsoku/>
        <w:wordWrap/>
        <w:overflowPunct/>
        <w:topLinePunct w:val="0"/>
        <w:autoSpaceDE/>
        <w:autoSpaceDN/>
        <w:bidi w:val="0"/>
        <w:adjustRightInd w:val="0"/>
        <w:snapToGrid w:val="0"/>
        <w:spacing w:line="600" w:lineRule="exact"/>
        <w:jc w:val="both"/>
        <w:textAlignment w:val="auto"/>
        <w:rPr>
          <w:rFonts w:hint="eastAsia" w:ascii="Times New Roman" w:hAnsi="Times New Roman" w:eastAsia="宋体" w:cs="Times New Roman"/>
          <w:b/>
          <w:bCs w:val="0"/>
          <w:sz w:val="24"/>
          <w:szCs w:val="24"/>
          <w:highlight w:val="none"/>
          <w:lang w:eastAsia="zh-CN"/>
        </w:rPr>
      </w:pPr>
      <w:r>
        <w:rPr>
          <w:rFonts w:hint="eastAsia" w:ascii="Times New Roman" w:hAnsi="Times New Roman" w:eastAsia="宋体" w:cs="Times New Roman"/>
          <w:b/>
          <w:bCs w:val="0"/>
          <w:sz w:val="24"/>
          <w:szCs w:val="24"/>
          <w:highlight w:val="none"/>
          <w:lang w:eastAsia="zh-CN"/>
        </w:rPr>
        <w:t>附件一</w:t>
      </w:r>
    </w:p>
    <w:p w14:paraId="6D04D595">
      <w:pPr>
        <w:pStyle w:val="33"/>
        <w:keepNext w:val="0"/>
        <w:keepLines w:val="0"/>
        <w:pageBreakBefore w:val="0"/>
        <w:widowControl w:val="0"/>
        <w:tabs>
          <w:tab w:val="left" w:pos="1134"/>
        </w:tabs>
        <w:kinsoku/>
        <w:wordWrap/>
        <w:overflowPunct/>
        <w:topLinePunct w:val="0"/>
        <w:autoSpaceDE/>
        <w:autoSpaceDN/>
        <w:bidi w:val="0"/>
        <w:adjustRightInd w:val="0"/>
        <w:snapToGrid w:val="0"/>
        <w:spacing w:line="600" w:lineRule="exact"/>
        <w:jc w:val="center"/>
        <w:textAlignment w:val="auto"/>
        <w:rPr>
          <w:rFonts w:hint="eastAsia" w:ascii="Times New Roman" w:hAnsi="Times New Roman" w:eastAsia="宋体" w:cs="Times New Roman"/>
          <w:b w:val="0"/>
          <w:bCs/>
          <w:sz w:val="24"/>
          <w:highlight w:val="none"/>
          <w:lang w:eastAsia="zh-CN"/>
        </w:rPr>
      </w:pPr>
      <w:r>
        <w:rPr>
          <w:rFonts w:hint="eastAsia" w:ascii="Times New Roman" w:hAnsi="Times New Roman" w:eastAsia="宋体" w:cs="Times New Roman"/>
          <w:b/>
          <w:bCs w:val="0"/>
          <w:sz w:val="24"/>
          <w:szCs w:val="24"/>
          <w:highlight w:val="none"/>
          <w:lang w:eastAsia="zh-CN"/>
        </w:rPr>
        <w:t>菏泽市政府采购供应商资格信用承诺函</w:t>
      </w:r>
    </w:p>
    <w:p w14:paraId="262C1EA8">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我公司自愿参加</w:t>
      </w:r>
      <w:r>
        <w:rPr>
          <w:rFonts w:hint="eastAsia" w:ascii="Times New Roman" w:hAnsi="Times New Roman" w:eastAsia="宋体" w:cs="Times New Roman"/>
          <w:b w:val="0"/>
          <w:bCs/>
          <w:sz w:val="21"/>
          <w:szCs w:val="21"/>
          <w:highlight w:val="none"/>
          <w:u w:val="single"/>
          <w:lang w:val="en-US" w:eastAsia="zh-CN"/>
        </w:rPr>
        <w:t xml:space="preserve">           </w:t>
      </w:r>
      <w:r>
        <w:rPr>
          <w:rFonts w:hint="eastAsia" w:ascii="Times New Roman" w:hAnsi="Times New Roman" w:eastAsia="宋体" w:cs="Times New Roman"/>
          <w:b w:val="0"/>
          <w:bCs/>
          <w:sz w:val="21"/>
          <w:szCs w:val="21"/>
          <w:highlight w:val="none"/>
          <w:u w:val="single"/>
          <w:lang w:eastAsia="zh-CN"/>
        </w:rPr>
        <w:t>（项目名称）</w:t>
      </w:r>
      <w:r>
        <w:rPr>
          <w:rFonts w:hint="eastAsia" w:ascii="Times New Roman" w:hAnsi="Times New Roman" w:eastAsia="宋体" w:cs="Times New Roman"/>
          <w:b w:val="0"/>
          <w:bCs/>
          <w:sz w:val="21"/>
          <w:szCs w:val="21"/>
          <w:highlight w:val="none"/>
          <w:u w:val="single"/>
          <w:lang w:val="en-US" w:eastAsia="zh-CN"/>
        </w:rPr>
        <w:t xml:space="preserve">        </w:t>
      </w:r>
      <w:r>
        <w:rPr>
          <w:rFonts w:hint="eastAsia" w:ascii="Times New Roman" w:hAnsi="Times New Roman" w:eastAsia="宋体" w:cs="Times New Roman"/>
          <w:b w:val="0"/>
          <w:bCs/>
          <w:sz w:val="21"/>
          <w:szCs w:val="21"/>
          <w:highlight w:val="none"/>
          <w:lang w:eastAsia="zh-CN"/>
        </w:rPr>
        <w:t>政府采购活动，并郑重承诺：</w:t>
      </w:r>
    </w:p>
    <w:p w14:paraId="6A7B9AC8">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我公司符合下列要求：</w:t>
      </w:r>
    </w:p>
    <w:p w14:paraId="3F33FBB9">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（1）具有独立承担民事责任的能力；</w:t>
      </w:r>
    </w:p>
    <w:p w14:paraId="366EC7DA">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（2）具有良好的商业信誉和健全的财务会计制度；</w:t>
      </w:r>
    </w:p>
    <w:p w14:paraId="60A0AD7B">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（3）具有履行合同所必需的设备和专业技术能力；</w:t>
      </w:r>
    </w:p>
    <w:p w14:paraId="4CC3AD83">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（4）具有依法缴纳税收和社会保障资金的良好记录；</w:t>
      </w:r>
    </w:p>
    <w:p w14:paraId="594BDADD">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（5）参加政府采购活动（以开启时间为准）前3年内，供应商和其法定代表人无行贿犯罪行为且在经营活动中没有重大违法记录以及本项目开启时未被禁止参加本项目所在地的政府采购活动的证明材料；</w:t>
      </w:r>
    </w:p>
    <w:p w14:paraId="26ACB8A6">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（6）法律、行政法规和采购文件规定的其他条件。</w:t>
      </w:r>
    </w:p>
    <w:p w14:paraId="070F239E">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如果我公司中标（成交），将在评审（评标）环节结束后5个工作日内，按采购文件要求，向采购人提供下列材料原件进行核验：</w:t>
      </w:r>
    </w:p>
    <w:p w14:paraId="6106D9D7">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（1）营业执照；</w:t>
      </w:r>
    </w:p>
    <w:p w14:paraId="7D14B31D">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（2）税务登记证（接受合一的证书）或者上一年度以来任意一个月缴纳的增值税或营业税或企业所得税的凭据；</w:t>
      </w:r>
    </w:p>
    <w:p w14:paraId="39C54348">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（3）参加本次政府采购活动上一年度至今的年度或任意一个月度财务报表（至少包含资产负债表和损益表或预算收入支出表）或供应商结算户银行出具的资信证明；</w:t>
      </w:r>
    </w:p>
    <w:p w14:paraId="426E2434">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（4）参加本次政府采购活动上一年度以来任意一个月缴纳社会保险的凭据（专用收据或社会保险缴纳清单）；</w:t>
      </w:r>
    </w:p>
    <w:p w14:paraId="253503CF">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（5）其他材料。</w:t>
      </w:r>
    </w:p>
    <w:p w14:paraId="75AE6C23">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本公司对上述承诺的真实性、合法性、有效性负责，如有虚假，将依法承担相应责任。</w:t>
      </w:r>
    </w:p>
    <w:p w14:paraId="4DFB36AD">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法定代表人（签章）：</w:t>
      </w:r>
    </w:p>
    <w:p w14:paraId="59EB1635">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社会信用代码：</w:t>
      </w:r>
    </w:p>
    <w:p w14:paraId="73C23A64">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供应商名称（签章）：</w:t>
      </w:r>
    </w:p>
    <w:p w14:paraId="1D20CE75">
      <w:pPr>
        <w:pStyle w:val="33"/>
        <w:keepNext w:val="0"/>
        <w:keepLines w:val="0"/>
        <w:pageBreakBefore w:val="0"/>
        <w:widowControl w:val="0"/>
        <w:tabs>
          <w:tab w:val="left" w:pos="1134"/>
        </w:tabs>
        <w:kinsoku/>
        <w:wordWrap/>
        <w:overflowPunct/>
        <w:topLinePunct w:val="0"/>
        <w:autoSpaceDE/>
        <w:autoSpaceDN/>
        <w:bidi w:val="0"/>
        <w:adjustRightInd w:val="0"/>
        <w:snapToGrid w:val="0"/>
        <w:spacing w:line="500" w:lineRule="exact"/>
        <w:ind w:firstLine="420" w:firstLineChars="200"/>
        <w:textAlignment w:val="auto"/>
        <w:rPr>
          <w:rFonts w:hint="eastAsia" w:ascii="Times New Roman" w:hAnsi="Times New Roman" w:eastAsia="宋体" w:cs="Times New Roman"/>
          <w:b w:val="0"/>
          <w:bCs/>
          <w:sz w:val="21"/>
          <w:szCs w:val="21"/>
          <w:highlight w:val="none"/>
          <w:lang w:eastAsia="zh-CN"/>
        </w:rPr>
      </w:pPr>
      <w:r>
        <w:rPr>
          <w:rFonts w:hint="eastAsia" w:ascii="Times New Roman" w:hAnsi="Times New Roman" w:eastAsia="宋体" w:cs="Times New Roman"/>
          <w:b w:val="0"/>
          <w:bCs/>
          <w:sz w:val="21"/>
          <w:szCs w:val="21"/>
          <w:highlight w:val="none"/>
          <w:lang w:eastAsia="zh-CN"/>
        </w:rPr>
        <w:t>                              年    月    日</w:t>
      </w:r>
    </w:p>
    <w:p w14:paraId="01A8DB67">
      <w:pPr>
        <w:pStyle w:val="33"/>
        <w:keepNext w:val="0"/>
        <w:keepLines w:val="0"/>
        <w:pageBreakBefore w:val="0"/>
        <w:widowControl w:val="0"/>
        <w:tabs>
          <w:tab w:val="left" w:pos="1134"/>
        </w:tabs>
        <w:kinsoku/>
        <w:wordWrap/>
        <w:overflowPunct/>
        <w:topLinePunct w:val="0"/>
        <w:autoSpaceDE/>
        <w:autoSpaceDN/>
        <w:bidi w:val="0"/>
        <w:adjustRightInd w:val="0"/>
        <w:snapToGrid w:val="0"/>
        <w:spacing w:line="600" w:lineRule="exact"/>
        <w:jc w:val="both"/>
        <w:textAlignment w:val="auto"/>
        <w:rPr>
          <w:rFonts w:hint="eastAsia" w:ascii="Times New Roman" w:hAnsi="Times New Roman" w:eastAsia="宋体" w:cs="Times New Roman"/>
          <w:b/>
          <w:bCs w:val="0"/>
          <w:sz w:val="24"/>
          <w:szCs w:val="24"/>
          <w:highlight w:val="none"/>
          <w:lang w:eastAsia="zh-CN"/>
        </w:rPr>
      </w:pPr>
      <w:r>
        <w:rPr>
          <w:rFonts w:hint="eastAsia" w:ascii="Times New Roman" w:hAnsi="Times New Roman" w:eastAsia="宋体" w:cs="Times New Roman"/>
          <w:b/>
          <w:bCs w:val="0"/>
          <w:sz w:val="24"/>
          <w:szCs w:val="24"/>
          <w:highlight w:val="none"/>
          <w:lang w:eastAsia="zh-CN"/>
        </w:rPr>
        <w:t>附件二</w:t>
      </w:r>
    </w:p>
    <w:p w14:paraId="67EC51CB">
      <w:pPr>
        <w:keepNext w:val="0"/>
        <w:keepLines w:val="0"/>
        <w:pageBreakBefore w:val="0"/>
        <w:widowControl w:val="0"/>
        <w:kinsoku/>
        <w:wordWrap/>
        <w:overflowPunct/>
        <w:topLinePunct w:val="0"/>
        <w:autoSpaceDE/>
        <w:autoSpaceDN/>
        <w:bidi w:val="0"/>
        <w:spacing w:before="192" w:line="440" w:lineRule="exact"/>
        <w:jc w:val="center"/>
        <w:textAlignment w:val="auto"/>
        <w:outlineLvl w:val="0"/>
        <w:rPr>
          <w:rFonts w:ascii="Times New Roman" w:hAnsi="Times New Roman" w:eastAsia="宋体" w:cs="Times New Roman"/>
          <w:b/>
          <w:bCs w:val="0"/>
          <w:i w:val="0"/>
          <w:sz w:val="24"/>
          <w:szCs w:val="15"/>
          <w:highlight w:val="none"/>
        </w:rPr>
      </w:pPr>
      <w:bookmarkStart w:id="108" w:name="_Toc13207"/>
      <w:bookmarkStart w:id="109" w:name="_Toc21603"/>
      <w:r>
        <w:rPr>
          <w:rFonts w:ascii="Times New Roman" w:hAnsi="Times New Roman" w:eastAsia="宋体" w:cs="Times New Roman"/>
          <w:b/>
          <w:bCs w:val="0"/>
          <w:i w:val="0"/>
          <w:spacing w:val="21"/>
          <w:sz w:val="24"/>
          <w:szCs w:val="24"/>
          <w:highlight w:val="none"/>
        </w:rPr>
        <w:t>中小企业声明函(工程、服务)</w:t>
      </w:r>
      <w:bookmarkEnd w:id="108"/>
      <w:bookmarkEnd w:id="109"/>
    </w:p>
    <w:p w14:paraId="63D5856F">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eastAsia="宋体" w:cs="Times New Roman"/>
          <w:b w:val="0"/>
          <w:i w:val="0"/>
          <w:sz w:val="24"/>
          <w:highlight w:val="none"/>
        </w:rPr>
      </w:pPr>
    </w:p>
    <w:p w14:paraId="354EB9D6">
      <w:pPr>
        <w:pStyle w:val="11"/>
        <w:keepNext w:val="0"/>
        <w:keepLines w:val="0"/>
        <w:pageBreakBefore w:val="0"/>
        <w:widowControl w:val="0"/>
        <w:tabs>
          <w:tab w:val="left" w:pos="98"/>
        </w:tabs>
        <w:kinsoku/>
        <w:wordWrap/>
        <w:overflowPunct/>
        <w:topLinePunct w:val="0"/>
        <w:autoSpaceDE/>
        <w:autoSpaceDN/>
        <w:bidi w:val="0"/>
        <w:spacing w:before="49" w:line="440" w:lineRule="exact"/>
        <w:ind w:right="67" w:firstLine="436" w:firstLineChars="200"/>
        <w:textAlignment w:val="auto"/>
        <w:rPr>
          <w:rFonts w:ascii="Times New Roman" w:hAnsi="Times New Roman" w:eastAsia="宋体" w:cs="Times New Roman"/>
          <w:b w:val="0"/>
          <w:i w:val="0"/>
          <w:sz w:val="21"/>
          <w:szCs w:val="21"/>
          <w:highlight w:val="none"/>
        </w:rPr>
      </w:pPr>
      <w:r>
        <w:rPr>
          <w:rFonts w:ascii="Times New Roman" w:hAnsi="Times New Roman" w:eastAsia="宋体" w:cs="Times New Roman"/>
          <w:b w:val="0"/>
          <w:i w:val="0"/>
          <w:spacing w:val="4"/>
          <w:sz w:val="21"/>
          <w:szCs w:val="21"/>
          <w:highlight w:val="none"/>
        </w:rPr>
        <w:t>本公司(联合体)郑重声明，根据《政府采购促进中小</w:t>
      </w:r>
      <w:r>
        <w:rPr>
          <w:rFonts w:ascii="Times New Roman" w:hAnsi="Times New Roman" w:eastAsia="宋体" w:cs="Times New Roman"/>
          <w:b w:val="0"/>
          <w:i w:val="0"/>
          <w:spacing w:val="9"/>
          <w:sz w:val="21"/>
          <w:szCs w:val="21"/>
          <w:highlight w:val="none"/>
        </w:rPr>
        <w:t>企业发展管理办法》(财库(2020)46号)</w:t>
      </w:r>
      <w:r>
        <w:rPr>
          <w:rFonts w:ascii="Times New Roman" w:hAnsi="Times New Roman" w:eastAsia="宋体" w:cs="Times New Roman"/>
          <w:b w:val="0"/>
          <w:i w:val="0"/>
          <w:spacing w:val="8"/>
          <w:sz w:val="21"/>
          <w:szCs w:val="21"/>
          <w:highlight w:val="none"/>
        </w:rPr>
        <w:t>的规定，本公司</w:t>
      </w:r>
      <w:r>
        <w:rPr>
          <w:rFonts w:ascii="Times New Roman" w:hAnsi="Times New Roman" w:eastAsia="宋体" w:cs="Times New Roman"/>
          <w:b w:val="0"/>
          <w:i w:val="0"/>
          <w:spacing w:val="2"/>
          <w:sz w:val="21"/>
          <w:szCs w:val="21"/>
          <w:highlight w:val="none"/>
        </w:rPr>
        <w:t>(联合体)参加</w:t>
      </w:r>
      <w:r>
        <w:rPr>
          <w:rFonts w:hint="eastAsia" w:ascii="Times New Roman" w:hAnsi="Times New Roman" w:eastAsia="宋体" w:cs="Times New Roman"/>
          <w:b w:val="0"/>
          <w:i w:val="0"/>
          <w:spacing w:val="2"/>
          <w:sz w:val="21"/>
          <w:szCs w:val="21"/>
          <w:highlight w:val="none"/>
          <w:u w:val="single"/>
          <w:lang w:val="en-US" w:eastAsia="zh-CN"/>
        </w:rPr>
        <w:t xml:space="preserve"> </w:t>
      </w:r>
      <w:r>
        <w:rPr>
          <w:rFonts w:ascii="Times New Roman" w:hAnsi="Times New Roman" w:eastAsia="宋体" w:cs="Times New Roman"/>
          <w:b w:val="0"/>
          <w:i w:val="0"/>
          <w:spacing w:val="52"/>
          <w:sz w:val="21"/>
          <w:szCs w:val="21"/>
          <w:highlight w:val="none"/>
          <w:u w:val="single"/>
        </w:rPr>
        <w:t xml:space="preserve"> </w:t>
      </w:r>
      <w:r>
        <w:rPr>
          <w:rFonts w:ascii="Times New Roman" w:hAnsi="Times New Roman" w:eastAsia="宋体" w:cs="Times New Roman"/>
          <w:b w:val="0"/>
          <w:i w:val="0"/>
          <w:iCs/>
          <w:spacing w:val="2"/>
          <w:sz w:val="21"/>
          <w:szCs w:val="21"/>
          <w:highlight w:val="none"/>
          <w:u w:val="single" w:color="auto"/>
        </w:rPr>
        <w:t>(单位名称)</w:t>
      </w:r>
      <w:r>
        <w:rPr>
          <w:rFonts w:hint="eastAsia" w:ascii="Times New Roman" w:hAnsi="Times New Roman" w:eastAsia="宋体" w:cs="Times New Roman"/>
          <w:b w:val="0"/>
          <w:i w:val="0"/>
          <w:iCs/>
          <w:spacing w:val="2"/>
          <w:sz w:val="21"/>
          <w:szCs w:val="21"/>
          <w:highlight w:val="none"/>
          <w:u w:val="single" w:color="auto"/>
          <w:lang w:val="en-US" w:eastAsia="zh-CN"/>
        </w:rPr>
        <w:t xml:space="preserve">           </w:t>
      </w:r>
      <w:r>
        <w:rPr>
          <w:rFonts w:ascii="Times New Roman" w:hAnsi="Times New Roman" w:eastAsia="宋体" w:cs="Times New Roman"/>
          <w:b w:val="0"/>
          <w:i w:val="0"/>
          <w:iCs/>
          <w:spacing w:val="2"/>
          <w:sz w:val="21"/>
          <w:szCs w:val="21"/>
          <w:highlight w:val="none"/>
        </w:rPr>
        <w:t>的</w:t>
      </w:r>
      <w:r>
        <w:rPr>
          <w:rFonts w:ascii="Times New Roman" w:hAnsi="Times New Roman" w:eastAsia="宋体" w:cs="Times New Roman"/>
          <w:b w:val="0"/>
          <w:i w:val="0"/>
          <w:spacing w:val="2"/>
          <w:sz w:val="21"/>
          <w:szCs w:val="21"/>
          <w:highlight w:val="none"/>
          <w:u w:val="single"/>
        </w:rPr>
        <w:t xml:space="preserve"> </w:t>
      </w:r>
      <w:r>
        <w:rPr>
          <w:rFonts w:hint="eastAsia" w:ascii="Times New Roman" w:hAnsi="Times New Roman" w:eastAsia="宋体" w:cs="Times New Roman"/>
          <w:b w:val="0"/>
          <w:i w:val="0"/>
          <w:spacing w:val="2"/>
          <w:sz w:val="21"/>
          <w:szCs w:val="21"/>
          <w:highlight w:val="none"/>
          <w:u w:val="single"/>
          <w:lang w:val="en-US" w:eastAsia="zh-CN"/>
        </w:rPr>
        <w:t xml:space="preserve"> </w:t>
      </w:r>
      <w:r>
        <w:rPr>
          <w:rFonts w:ascii="Times New Roman" w:hAnsi="Times New Roman" w:eastAsia="宋体" w:cs="Times New Roman"/>
          <w:b w:val="0"/>
          <w:i w:val="0"/>
          <w:iCs/>
          <w:spacing w:val="2"/>
          <w:sz w:val="21"/>
          <w:szCs w:val="21"/>
          <w:highlight w:val="none"/>
          <w:u w:val="single" w:color="auto"/>
        </w:rPr>
        <w:t>(项目名称)</w:t>
      </w:r>
      <w:r>
        <w:rPr>
          <w:rFonts w:hint="eastAsia" w:ascii="Times New Roman" w:hAnsi="Times New Roman" w:eastAsia="宋体" w:cs="Times New Roman"/>
          <w:b w:val="0"/>
          <w:i w:val="0"/>
          <w:iCs/>
          <w:spacing w:val="2"/>
          <w:sz w:val="21"/>
          <w:szCs w:val="21"/>
          <w:highlight w:val="none"/>
          <w:u w:val="single" w:color="auto"/>
          <w:lang w:val="en-US" w:eastAsia="zh-CN"/>
        </w:rPr>
        <w:t xml:space="preserve">       </w:t>
      </w:r>
      <w:r>
        <w:rPr>
          <w:rFonts w:ascii="Times New Roman" w:hAnsi="Times New Roman" w:eastAsia="宋体" w:cs="Times New Roman"/>
          <w:b w:val="0"/>
          <w:i w:val="0"/>
          <w:iCs/>
          <w:spacing w:val="2"/>
          <w:sz w:val="21"/>
          <w:szCs w:val="21"/>
          <w:highlight w:val="none"/>
        </w:rPr>
        <w:t>采购活动，</w:t>
      </w:r>
      <w:r>
        <w:rPr>
          <w:rFonts w:hint="eastAsia" w:ascii="Times New Roman" w:hAnsi="Times New Roman" w:eastAsia="宋体" w:cs="Times New Roman"/>
          <w:b w:val="0"/>
          <w:i w:val="0"/>
          <w:iCs/>
          <w:spacing w:val="2"/>
          <w:sz w:val="21"/>
          <w:szCs w:val="21"/>
          <w:highlight w:val="none"/>
          <w:lang w:eastAsia="zh-CN"/>
        </w:rPr>
        <w:t>工</w:t>
      </w:r>
      <w:r>
        <w:rPr>
          <w:rFonts w:ascii="Times New Roman" w:hAnsi="Times New Roman" w:eastAsia="宋体" w:cs="Times New Roman"/>
          <w:b w:val="0"/>
          <w:i w:val="0"/>
          <w:sz w:val="21"/>
          <w:szCs w:val="21"/>
          <w:highlight w:val="none"/>
        </w:rPr>
        <w:t>程的施工单位全部为符合政策要求的中小企业(或者：服务</w:t>
      </w:r>
      <w:r>
        <w:rPr>
          <w:rFonts w:ascii="Times New Roman" w:hAnsi="Times New Roman" w:eastAsia="宋体" w:cs="Times New Roman"/>
          <w:b w:val="0"/>
          <w:i w:val="0"/>
          <w:spacing w:val="3"/>
          <w:sz w:val="21"/>
          <w:szCs w:val="21"/>
          <w:highlight w:val="none"/>
        </w:rPr>
        <w:t>全部由符合政策要求的中小企业承接)。相关企业(含联合</w:t>
      </w:r>
      <w:r>
        <w:rPr>
          <w:rFonts w:ascii="Times New Roman" w:hAnsi="Times New Roman" w:eastAsia="宋体" w:cs="Times New Roman"/>
          <w:b w:val="0"/>
          <w:i w:val="0"/>
          <w:spacing w:val="1"/>
          <w:sz w:val="21"/>
          <w:szCs w:val="21"/>
          <w:highlight w:val="none"/>
        </w:rPr>
        <w:t>体中的中小企业、签订分包意向协议的中小企业)的具体情</w:t>
      </w:r>
      <w:r>
        <w:rPr>
          <w:rFonts w:ascii="Times New Roman" w:hAnsi="Times New Roman" w:eastAsia="宋体" w:cs="Times New Roman"/>
          <w:b w:val="0"/>
          <w:i w:val="0"/>
          <w:spacing w:val="-9"/>
          <w:sz w:val="21"/>
          <w:szCs w:val="21"/>
          <w:highlight w:val="none"/>
        </w:rPr>
        <w:t>况如下：</w:t>
      </w:r>
    </w:p>
    <w:p w14:paraId="352BAF90">
      <w:pPr>
        <w:pStyle w:val="11"/>
        <w:keepNext w:val="0"/>
        <w:keepLines w:val="0"/>
        <w:pageBreakBefore w:val="0"/>
        <w:widowControl w:val="0"/>
        <w:tabs>
          <w:tab w:val="left" w:pos="3912"/>
        </w:tabs>
        <w:kinsoku/>
        <w:wordWrap/>
        <w:overflowPunct/>
        <w:topLinePunct w:val="0"/>
        <w:autoSpaceDE/>
        <w:autoSpaceDN/>
        <w:bidi w:val="0"/>
        <w:spacing w:before="79" w:line="440" w:lineRule="exact"/>
        <w:ind w:left="16" w:right="36" w:firstLine="293"/>
        <w:jc w:val="both"/>
        <w:textAlignment w:val="auto"/>
        <w:rPr>
          <w:rFonts w:ascii="Times New Roman" w:hAnsi="Times New Roman" w:eastAsia="宋体" w:cs="Times New Roman"/>
          <w:b w:val="0"/>
          <w:i w:val="0"/>
          <w:sz w:val="21"/>
          <w:szCs w:val="21"/>
          <w:highlight w:val="none"/>
        </w:rPr>
      </w:pPr>
      <w:r>
        <w:rPr>
          <w:rFonts w:ascii="Times New Roman" w:hAnsi="Times New Roman" w:eastAsia="宋体" w:cs="Times New Roman"/>
          <w:b w:val="0"/>
          <w:i w:val="0"/>
          <w:spacing w:val="5"/>
          <w:sz w:val="21"/>
          <w:szCs w:val="21"/>
          <w:highlight w:val="none"/>
        </w:rPr>
        <w:t>1.</w:t>
      </w:r>
      <w:r>
        <w:rPr>
          <w:rFonts w:ascii="Times New Roman" w:hAnsi="Times New Roman" w:eastAsia="宋体" w:cs="Times New Roman"/>
          <w:b w:val="0"/>
          <w:i w:val="0"/>
          <w:spacing w:val="-52"/>
          <w:sz w:val="21"/>
          <w:szCs w:val="21"/>
          <w:highlight w:val="none"/>
          <w:u w:val="single" w:color="auto"/>
        </w:rPr>
        <w:t xml:space="preserve"> </w:t>
      </w:r>
      <w:r>
        <w:rPr>
          <w:rFonts w:ascii="Times New Roman" w:hAnsi="Times New Roman" w:eastAsia="宋体" w:cs="Times New Roman"/>
          <w:b w:val="0"/>
          <w:i w:val="0"/>
          <w:iCs/>
          <w:spacing w:val="5"/>
          <w:sz w:val="21"/>
          <w:szCs w:val="21"/>
          <w:highlight w:val="none"/>
          <w:u w:val="single" w:color="auto"/>
        </w:rPr>
        <w:t>(标的名称)</w:t>
      </w:r>
      <w:r>
        <w:rPr>
          <w:rFonts w:hint="eastAsia" w:ascii="Times New Roman" w:hAnsi="Times New Roman" w:eastAsia="宋体" w:cs="Times New Roman"/>
          <w:b w:val="0"/>
          <w:i w:val="0"/>
          <w:iCs/>
          <w:spacing w:val="5"/>
          <w:sz w:val="21"/>
          <w:szCs w:val="21"/>
          <w:highlight w:val="none"/>
          <w:u w:val="single" w:color="auto"/>
          <w:lang w:val="en-US" w:eastAsia="zh-CN"/>
        </w:rPr>
        <w:t xml:space="preserve">   </w:t>
      </w:r>
      <w:r>
        <w:rPr>
          <w:rFonts w:ascii="Times New Roman" w:hAnsi="Times New Roman" w:eastAsia="宋体" w:cs="Times New Roman"/>
          <w:b w:val="0"/>
          <w:i w:val="0"/>
          <w:spacing w:val="8"/>
          <w:sz w:val="21"/>
          <w:szCs w:val="21"/>
          <w:highlight w:val="none"/>
        </w:rPr>
        <w:t>，</w:t>
      </w:r>
      <w:r>
        <w:rPr>
          <w:rFonts w:ascii="Times New Roman" w:hAnsi="Times New Roman" w:eastAsia="宋体" w:cs="Times New Roman"/>
          <w:b w:val="0"/>
          <w:i w:val="0"/>
          <w:iCs/>
          <w:spacing w:val="5"/>
          <w:sz w:val="21"/>
          <w:szCs w:val="21"/>
          <w:highlight w:val="none"/>
        </w:rPr>
        <w:t>属于</w:t>
      </w:r>
      <w:r>
        <w:rPr>
          <w:rFonts w:ascii="Times New Roman" w:hAnsi="Times New Roman" w:eastAsia="宋体" w:cs="Times New Roman"/>
          <w:b w:val="0"/>
          <w:i w:val="0"/>
          <w:iCs/>
          <w:spacing w:val="5"/>
          <w:sz w:val="21"/>
          <w:szCs w:val="21"/>
          <w:highlight w:val="none"/>
          <w:u w:val="single" w:color="auto"/>
        </w:rPr>
        <w:t>(采购文件中明确的所</w:t>
      </w:r>
      <w:r>
        <w:rPr>
          <w:rFonts w:ascii="Times New Roman" w:hAnsi="Times New Roman" w:eastAsia="宋体" w:cs="Times New Roman"/>
          <w:b w:val="0"/>
          <w:i w:val="0"/>
          <w:iCs/>
          <w:spacing w:val="4"/>
          <w:sz w:val="21"/>
          <w:szCs w:val="21"/>
          <w:highlight w:val="none"/>
          <w:u w:val="single" w:color="auto"/>
        </w:rPr>
        <w:t>属行业</w:t>
      </w:r>
      <w:r>
        <w:rPr>
          <w:rFonts w:ascii="Times New Roman" w:hAnsi="Times New Roman" w:eastAsia="宋体" w:cs="Times New Roman"/>
          <w:b w:val="0"/>
          <w:i w:val="0"/>
          <w:iCs/>
          <w:spacing w:val="4"/>
          <w:sz w:val="21"/>
          <w:szCs w:val="21"/>
          <w:highlight w:val="none"/>
          <w:u w:val="single"/>
        </w:rPr>
        <w:t>)</w:t>
      </w:r>
      <w:r>
        <w:rPr>
          <w:rFonts w:hint="eastAsia" w:ascii="Times New Roman" w:hAnsi="Times New Roman" w:eastAsia="宋体" w:cs="Times New Roman"/>
          <w:b w:val="0"/>
          <w:i w:val="0"/>
          <w:iCs/>
          <w:spacing w:val="4"/>
          <w:sz w:val="21"/>
          <w:szCs w:val="21"/>
          <w:highlight w:val="none"/>
          <w:u w:val="single"/>
          <w:lang w:val="en-US" w:eastAsia="zh-CN"/>
        </w:rPr>
        <w:t xml:space="preserve">  </w:t>
      </w:r>
      <w:r>
        <w:rPr>
          <w:rFonts w:hint="eastAsia" w:ascii="Times New Roman" w:hAnsi="Times New Roman" w:eastAsia="宋体" w:cs="Times New Roman"/>
          <w:b w:val="0"/>
          <w:i w:val="0"/>
          <w:iCs/>
          <w:spacing w:val="4"/>
          <w:sz w:val="21"/>
          <w:szCs w:val="21"/>
          <w:highlight w:val="none"/>
          <w:lang w:val="en-US" w:eastAsia="zh-CN"/>
        </w:rPr>
        <w:t>；</w:t>
      </w:r>
      <w:r>
        <w:rPr>
          <w:rFonts w:ascii="Times New Roman" w:hAnsi="Times New Roman" w:eastAsia="宋体" w:cs="Times New Roman"/>
          <w:b w:val="0"/>
          <w:i w:val="0"/>
          <w:spacing w:val="7"/>
          <w:sz w:val="21"/>
          <w:szCs w:val="21"/>
          <w:highlight w:val="none"/>
        </w:rPr>
        <w:t>承建(承接)企业为</w:t>
      </w:r>
      <w:r>
        <w:rPr>
          <w:rFonts w:ascii="Times New Roman" w:hAnsi="Times New Roman" w:eastAsia="宋体" w:cs="Times New Roman"/>
          <w:b w:val="0"/>
          <w:i w:val="0"/>
          <w:iCs/>
          <w:spacing w:val="7"/>
          <w:sz w:val="21"/>
          <w:szCs w:val="21"/>
          <w:highlight w:val="none"/>
          <w:u w:val="single" w:color="auto"/>
        </w:rPr>
        <w:t>(企业名称)</w:t>
      </w:r>
      <w:r>
        <w:rPr>
          <w:rFonts w:hint="eastAsia" w:ascii="Times New Roman" w:hAnsi="Times New Roman" w:eastAsia="宋体" w:cs="Times New Roman"/>
          <w:b w:val="0"/>
          <w:i w:val="0"/>
          <w:iCs/>
          <w:spacing w:val="7"/>
          <w:sz w:val="21"/>
          <w:szCs w:val="21"/>
          <w:highlight w:val="none"/>
          <w:u w:val="single" w:color="auto"/>
          <w:lang w:val="en-US" w:eastAsia="zh-CN"/>
        </w:rPr>
        <w:t xml:space="preserve">   </w:t>
      </w:r>
      <w:r>
        <w:rPr>
          <w:rFonts w:ascii="Times New Roman" w:hAnsi="Times New Roman" w:eastAsia="宋体" w:cs="Times New Roman"/>
          <w:b w:val="0"/>
          <w:i w:val="0"/>
          <w:spacing w:val="6"/>
          <w:sz w:val="21"/>
          <w:szCs w:val="21"/>
          <w:highlight w:val="none"/>
        </w:rPr>
        <w:t>，</w:t>
      </w:r>
      <w:r>
        <w:rPr>
          <w:rFonts w:ascii="Times New Roman" w:hAnsi="Times New Roman" w:eastAsia="宋体" w:cs="Times New Roman"/>
          <w:b w:val="0"/>
          <w:i w:val="0"/>
          <w:iCs/>
          <w:spacing w:val="7"/>
          <w:sz w:val="21"/>
          <w:szCs w:val="21"/>
          <w:highlight w:val="none"/>
        </w:rPr>
        <w:t>从业</w:t>
      </w:r>
      <w:r>
        <w:rPr>
          <w:rFonts w:ascii="Times New Roman" w:hAnsi="Times New Roman" w:eastAsia="宋体" w:cs="Times New Roman"/>
          <w:b w:val="0"/>
          <w:i w:val="0"/>
          <w:iCs/>
          <w:spacing w:val="6"/>
          <w:sz w:val="21"/>
          <w:szCs w:val="21"/>
          <w:highlight w:val="none"/>
        </w:rPr>
        <w:t>人员</w:t>
      </w:r>
      <w:r>
        <w:rPr>
          <w:rFonts w:ascii="Times New Roman" w:hAnsi="Times New Roman" w:eastAsia="宋体" w:cs="Times New Roman"/>
          <w:b w:val="0"/>
          <w:i w:val="0"/>
          <w:spacing w:val="6"/>
          <w:sz w:val="21"/>
          <w:szCs w:val="21"/>
          <w:highlight w:val="none"/>
          <w:u w:val="single" w:color="auto"/>
        </w:rPr>
        <w:t xml:space="preserve">    </w:t>
      </w:r>
      <w:r>
        <w:rPr>
          <w:rFonts w:ascii="Times New Roman" w:hAnsi="Times New Roman" w:eastAsia="宋体" w:cs="Times New Roman"/>
          <w:b w:val="0"/>
          <w:i w:val="0"/>
          <w:spacing w:val="6"/>
          <w:sz w:val="21"/>
          <w:szCs w:val="21"/>
          <w:highlight w:val="none"/>
        </w:rPr>
        <w:t>人，营业</w:t>
      </w:r>
      <w:r>
        <w:rPr>
          <w:rFonts w:ascii="Times New Roman" w:hAnsi="Times New Roman" w:eastAsia="宋体" w:cs="Times New Roman"/>
          <w:b w:val="0"/>
          <w:i w:val="0"/>
          <w:spacing w:val="-6"/>
          <w:sz w:val="21"/>
          <w:szCs w:val="21"/>
          <w:highlight w:val="none"/>
        </w:rPr>
        <w:t>收入为</w:t>
      </w:r>
      <w:r>
        <w:rPr>
          <w:rFonts w:ascii="Times New Roman" w:hAnsi="Times New Roman" w:eastAsia="宋体" w:cs="Times New Roman"/>
          <w:b w:val="0"/>
          <w:i w:val="0"/>
          <w:spacing w:val="-57"/>
          <w:sz w:val="21"/>
          <w:szCs w:val="21"/>
          <w:highlight w:val="none"/>
        </w:rPr>
        <w:t xml:space="preserve"> </w:t>
      </w:r>
      <w:r>
        <w:rPr>
          <w:rFonts w:ascii="Times New Roman" w:hAnsi="Times New Roman" w:eastAsia="宋体" w:cs="Times New Roman"/>
          <w:b w:val="0"/>
          <w:i w:val="0"/>
          <w:spacing w:val="-6"/>
          <w:sz w:val="21"/>
          <w:szCs w:val="21"/>
          <w:highlight w:val="none"/>
          <w:u w:val="single" w:color="auto"/>
        </w:rPr>
        <w:t xml:space="preserve">    </w:t>
      </w:r>
      <w:r>
        <w:rPr>
          <w:rFonts w:ascii="Times New Roman" w:hAnsi="Times New Roman" w:eastAsia="宋体" w:cs="Times New Roman"/>
          <w:b w:val="0"/>
          <w:i w:val="0"/>
          <w:spacing w:val="-6"/>
          <w:sz w:val="21"/>
          <w:szCs w:val="21"/>
          <w:highlight w:val="none"/>
        </w:rPr>
        <w:t>万元，资产总额为</w:t>
      </w:r>
      <w:r>
        <w:rPr>
          <w:rFonts w:ascii="Times New Roman" w:hAnsi="Times New Roman" w:eastAsia="宋体" w:cs="Times New Roman"/>
          <w:b w:val="0"/>
          <w:i w:val="0"/>
          <w:spacing w:val="-6"/>
          <w:sz w:val="21"/>
          <w:szCs w:val="21"/>
          <w:highlight w:val="none"/>
          <w:u w:val="single" w:color="auto"/>
        </w:rPr>
        <w:t xml:space="preserve">    </w:t>
      </w:r>
      <w:r>
        <w:rPr>
          <w:rFonts w:ascii="Times New Roman" w:hAnsi="Times New Roman" w:eastAsia="宋体" w:cs="Times New Roman"/>
          <w:b w:val="0"/>
          <w:i w:val="0"/>
          <w:spacing w:val="-65"/>
          <w:sz w:val="21"/>
          <w:szCs w:val="21"/>
          <w:highlight w:val="none"/>
        </w:rPr>
        <w:t xml:space="preserve"> </w:t>
      </w:r>
      <w:r>
        <w:rPr>
          <w:rFonts w:ascii="Times New Roman" w:hAnsi="Times New Roman" w:eastAsia="宋体" w:cs="Times New Roman"/>
          <w:b w:val="0"/>
          <w:i w:val="0"/>
          <w:spacing w:val="-6"/>
          <w:sz w:val="21"/>
          <w:szCs w:val="21"/>
          <w:highlight w:val="none"/>
        </w:rPr>
        <w:t>万元</w:t>
      </w:r>
      <w:r>
        <w:rPr>
          <w:rFonts w:hint="eastAsia" w:ascii="Times New Roman" w:hAnsi="Times New Roman" w:eastAsia="宋体" w:cs="Times New Roman"/>
          <w:b w:val="0"/>
          <w:i w:val="0"/>
          <w:spacing w:val="-6"/>
          <w:sz w:val="21"/>
          <w:szCs w:val="21"/>
          <w:highlight w:val="none"/>
          <w:vertAlign w:val="superscript"/>
          <w:lang w:val="en-US" w:eastAsia="zh-CN"/>
        </w:rPr>
        <w:t>1</w:t>
      </w:r>
      <w:r>
        <w:rPr>
          <w:rFonts w:ascii="Times New Roman" w:hAnsi="Times New Roman" w:eastAsia="宋体" w:cs="Times New Roman"/>
          <w:b w:val="0"/>
          <w:i w:val="0"/>
          <w:spacing w:val="6"/>
          <w:sz w:val="21"/>
          <w:szCs w:val="21"/>
          <w:highlight w:val="none"/>
        </w:rPr>
        <w:t>，</w:t>
      </w:r>
      <w:r>
        <w:rPr>
          <w:rFonts w:ascii="Times New Roman" w:hAnsi="Times New Roman" w:eastAsia="宋体" w:cs="Times New Roman"/>
          <w:b w:val="0"/>
          <w:i w:val="0"/>
          <w:spacing w:val="-6"/>
          <w:sz w:val="21"/>
          <w:szCs w:val="21"/>
          <w:highlight w:val="none"/>
        </w:rPr>
        <w:t>属</w:t>
      </w:r>
      <w:r>
        <w:rPr>
          <w:rFonts w:ascii="Times New Roman" w:hAnsi="Times New Roman" w:eastAsia="宋体" w:cs="Times New Roman"/>
          <w:b w:val="0"/>
          <w:i w:val="0"/>
          <w:spacing w:val="-7"/>
          <w:sz w:val="21"/>
          <w:szCs w:val="21"/>
          <w:highlight w:val="none"/>
        </w:rPr>
        <w:t>于</w:t>
      </w:r>
      <w:r>
        <w:rPr>
          <w:rFonts w:ascii="Times New Roman" w:hAnsi="Times New Roman" w:eastAsia="宋体" w:cs="Times New Roman"/>
          <w:b w:val="0"/>
          <w:i w:val="0"/>
          <w:spacing w:val="31"/>
          <w:w w:val="101"/>
          <w:sz w:val="21"/>
          <w:szCs w:val="21"/>
          <w:highlight w:val="none"/>
          <w:u w:val="single" w:color="auto"/>
        </w:rPr>
        <w:t xml:space="preserve"> </w:t>
      </w:r>
      <w:r>
        <w:rPr>
          <w:rFonts w:hint="eastAsia" w:ascii="Times New Roman" w:hAnsi="Times New Roman" w:eastAsia="宋体" w:cs="Times New Roman"/>
          <w:b w:val="0"/>
          <w:i w:val="0"/>
          <w:spacing w:val="31"/>
          <w:w w:val="101"/>
          <w:sz w:val="21"/>
          <w:szCs w:val="21"/>
          <w:highlight w:val="none"/>
          <w:u w:val="single" w:color="auto"/>
          <w:lang w:val="en-US" w:eastAsia="zh-CN"/>
        </w:rPr>
        <w:t xml:space="preserve">  </w:t>
      </w:r>
      <w:r>
        <w:rPr>
          <w:rFonts w:ascii="Times New Roman" w:hAnsi="Times New Roman" w:eastAsia="宋体" w:cs="Times New Roman"/>
          <w:b w:val="0"/>
          <w:i w:val="0"/>
          <w:iCs/>
          <w:spacing w:val="-7"/>
          <w:sz w:val="21"/>
          <w:szCs w:val="21"/>
          <w:highlight w:val="none"/>
          <w:u w:val="single" w:color="auto"/>
        </w:rPr>
        <w:t>(中型企业，</w:t>
      </w:r>
      <w:r>
        <w:rPr>
          <w:rFonts w:ascii="Times New Roman" w:hAnsi="Times New Roman" w:eastAsia="宋体" w:cs="Times New Roman"/>
          <w:b w:val="0"/>
          <w:i w:val="0"/>
          <w:iCs/>
          <w:spacing w:val="6"/>
          <w:sz w:val="21"/>
          <w:szCs w:val="21"/>
          <w:highlight w:val="none"/>
          <w:u w:val="single" w:color="auto"/>
        </w:rPr>
        <w:t>小型企业、微型企业)</w:t>
      </w:r>
      <w:r>
        <w:rPr>
          <w:rFonts w:hint="eastAsia" w:ascii="Times New Roman" w:hAnsi="Times New Roman" w:eastAsia="宋体" w:cs="Times New Roman"/>
          <w:b w:val="0"/>
          <w:i w:val="0"/>
          <w:iCs/>
          <w:spacing w:val="6"/>
          <w:sz w:val="21"/>
          <w:szCs w:val="21"/>
          <w:highlight w:val="none"/>
          <w:u w:val="single" w:color="auto"/>
          <w:lang w:val="en-US" w:eastAsia="zh-CN"/>
        </w:rPr>
        <w:t xml:space="preserve">  </w:t>
      </w:r>
      <w:r>
        <w:rPr>
          <w:rFonts w:hint="eastAsia" w:ascii="Times New Roman" w:hAnsi="Times New Roman" w:eastAsia="宋体" w:cs="Times New Roman"/>
          <w:b w:val="0"/>
          <w:i w:val="0"/>
          <w:iCs/>
          <w:spacing w:val="4"/>
          <w:sz w:val="21"/>
          <w:szCs w:val="21"/>
          <w:highlight w:val="none"/>
          <w:lang w:val="en-US" w:eastAsia="zh-CN"/>
        </w:rPr>
        <w:t>；</w:t>
      </w:r>
    </w:p>
    <w:p w14:paraId="6CEAC327">
      <w:pPr>
        <w:pStyle w:val="11"/>
        <w:keepNext w:val="0"/>
        <w:keepLines w:val="0"/>
        <w:pageBreakBefore w:val="0"/>
        <w:widowControl w:val="0"/>
        <w:kinsoku/>
        <w:wordWrap/>
        <w:overflowPunct/>
        <w:topLinePunct w:val="0"/>
        <w:autoSpaceDE/>
        <w:autoSpaceDN/>
        <w:bidi w:val="0"/>
        <w:spacing w:before="56" w:line="440" w:lineRule="exact"/>
        <w:ind w:left="16" w:firstLine="293"/>
        <w:jc w:val="both"/>
        <w:textAlignment w:val="auto"/>
        <w:rPr>
          <w:rFonts w:ascii="Times New Roman" w:hAnsi="Times New Roman" w:eastAsia="宋体" w:cs="Times New Roman"/>
          <w:b w:val="0"/>
          <w:i w:val="0"/>
          <w:iCs/>
          <w:color w:val="9D4E00"/>
          <w:spacing w:val="1"/>
          <w:sz w:val="21"/>
          <w:szCs w:val="21"/>
          <w:highlight w:val="none"/>
        </w:rPr>
      </w:pPr>
      <w:r>
        <w:rPr>
          <w:rFonts w:ascii="Times New Roman" w:hAnsi="Times New Roman" w:eastAsia="宋体" w:cs="Times New Roman"/>
          <w:b w:val="0"/>
          <w:i w:val="0"/>
          <w:spacing w:val="5"/>
          <w:sz w:val="21"/>
          <w:szCs w:val="21"/>
          <w:highlight w:val="none"/>
        </w:rPr>
        <w:t>2.</w:t>
      </w:r>
      <w:r>
        <w:rPr>
          <w:rFonts w:ascii="Times New Roman" w:hAnsi="Times New Roman" w:eastAsia="宋体" w:cs="Times New Roman"/>
          <w:b w:val="0"/>
          <w:i w:val="0"/>
          <w:spacing w:val="-51"/>
          <w:sz w:val="21"/>
          <w:szCs w:val="21"/>
          <w:highlight w:val="none"/>
          <w:u w:val="single" w:color="auto"/>
        </w:rPr>
        <w:t xml:space="preserve"> </w:t>
      </w:r>
      <w:r>
        <w:rPr>
          <w:rFonts w:ascii="Times New Roman" w:hAnsi="Times New Roman" w:eastAsia="宋体" w:cs="Times New Roman"/>
          <w:b w:val="0"/>
          <w:i w:val="0"/>
          <w:iCs/>
          <w:spacing w:val="5"/>
          <w:sz w:val="21"/>
          <w:szCs w:val="21"/>
          <w:highlight w:val="none"/>
          <w:u w:val="single" w:color="auto"/>
        </w:rPr>
        <w:t>(标的名称)</w:t>
      </w:r>
      <w:r>
        <w:rPr>
          <w:rFonts w:hint="eastAsia" w:ascii="Times New Roman" w:hAnsi="Times New Roman" w:eastAsia="宋体" w:cs="Times New Roman"/>
          <w:b w:val="0"/>
          <w:i w:val="0"/>
          <w:iCs/>
          <w:spacing w:val="5"/>
          <w:sz w:val="21"/>
          <w:szCs w:val="21"/>
          <w:highlight w:val="none"/>
          <w:u w:val="single" w:color="auto"/>
          <w:lang w:val="en-US" w:eastAsia="zh-CN"/>
        </w:rPr>
        <w:t xml:space="preserve">   </w:t>
      </w:r>
      <w:r>
        <w:rPr>
          <w:rFonts w:ascii="Times New Roman" w:hAnsi="Times New Roman" w:eastAsia="宋体" w:cs="Times New Roman"/>
          <w:b w:val="0"/>
          <w:i w:val="0"/>
          <w:spacing w:val="6"/>
          <w:sz w:val="21"/>
          <w:szCs w:val="21"/>
          <w:highlight w:val="none"/>
        </w:rPr>
        <w:t>，</w:t>
      </w:r>
      <w:r>
        <w:rPr>
          <w:rFonts w:ascii="Times New Roman" w:hAnsi="Times New Roman" w:eastAsia="宋体" w:cs="Times New Roman"/>
          <w:b w:val="0"/>
          <w:i w:val="0"/>
          <w:iCs/>
          <w:spacing w:val="5"/>
          <w:sz w:val="21"/>
          <w:szCs w:val="21"/>
          <w:highlight w:val="none"/>
        </w:rPr>
        <w:t>属于</w:t>
      </w:r>
      <w:r>
        <w:rPr>
          <w:rFonts w:ascii="Times New Roman" w:hAnsi="Times New Roman" w:eastAsia="宋体" w:cs="Times New Roman"/>
          <w:b w:val="0"/>
          <w:i w:val="0"/>
          <w:iCs/>
          <w:spacing w:val="5"/>
          <w:sz w:val="21"/>
          <w:szCs w:val="21"/>
          <w:highlight w:val="none"/>
          <w:u w:val="single" w:color="auto"/>
        </w:rPr>
        <w:t>(采购文件中明确的所属行业)</w:t>
      </w:r>
      <w:r>
        <w:rPr>
          <w:rFonts w:hint="eastAsia" w:ascii="Times New Roman" w:hAnsi="Times New Roman" w:eastAsia="宋体" w:cs="Times New Roman"/>
          <w:b w:val="0"/>
          <w:i w:val="0"/>
          <w:iCs/>
          <w:spacing w:val="5"/>
          <w:sz w:val="21"/>
          <w:szCs w:val="21"/>
          <w:highlight w:val="none"/>
          <w:u w:val="single" w:color="auto"/>
          <w:lang w:val="en-US" w:eastAsia="zh-CN"/>
        </w:rPr>
        <w:t xml:space="preserve">  </w:t>
      </w:r>
      <w:r>
        <w:rPr>
          <w:rFonts w:hint="eastAsia" w:ascii="Times New Roman" w:hAnsi="Times New Roman" w:eastAsia="宋体" w:cs="Times New Roman"/>
          <w:b w:val="0"/>
          <w:i w:val="0"/>
          <w:iCs/>
          <w:spacing w:val="4"/>
          <w:sz w:val="21"/>
          <w:szCs w:val="21"/>
          <w:highlight w:val="none"/>
          <w:lang w:val="en-US" w:eastAsia="zh-CN"/>
        </w:rPr>
        <w:t>；</w:t>
      </w:r>
      <w:r>
        <w:rPr>
          <w:rFonts w:ascii="Times New Roman" w:hAnsi="Times New Roman" w:eastAsia="宋体" w:cs="Times New Roman"/>
          <w:b w:val="0"/>
          <w:i w:val="0"/>
          <w:spacing w:val="8"/>
          <w:sz w:val="21"/>
          <w:szCs w:val="21"/>
          <w:highlight w:val="none"/>
        </w:rPr>
        <w:t>承建(承接)企业为</w:t>
      </w:r>
      <w:r>
        <w:rPr>
          <w:rFonts w:ascii="Times New Roman" w:hAnsi="Times New Roman" w:eastAsia="宋体" w:cs="Times New Roman"/>
          <w:b w:val="0"/>
          <w:i w:val="0"/>
          <w:spacing w:val="-51"/>
          <w:sz w:val="21"/>
          <w:szCs w:val="21"/>
          <w:highlight w:val="none"/>
          <w:u w:val="single" w:color="auto"/>
        </w:rPr>
        <w:t xml:space="preserve"> </w:t>
      </w:r>
      <w:r>
        <w:rPr>
          <w:rFonts w:ascii="Times New Roman" w:hAnsi="Times New Roman" w:eastAsia="宋体" w:cs="Times New Roman"/>
          <w:b w:val="0"/>
          <w:i w:val="0"/>
          <w:iCs/>
          <w:spacing w:val="8"/>
          <w:sz w:val="21"/>
          <w:szCs w:val="21"/>
          <w:highlight w:val="none"/>
          <w:u w:val="single" w:color="auto"/>
        </w:rPr>
        <w:t>(企业名称)</w:t>
      </w:r>
      <w:r>
        <w:rPr>
          <w:rFonts w:hint="eastAsia" w:ascii="Times New Roman" w:hAnsi="Times New Roman" w:eastAsia="宋体" w:cs="Times New Roman"/>
          <w:b w:val="0"/>
          <w:i w:val="0"/>
          <w:iCs/>
          <w:spacing w:val="8"/>
          <w:sz w:val="21"/>
          <w:szCs w:val="21"/>
          <w:highlight w:val="none"/>
          <w:u w:val="single" w:color="auto"/>
          <w:lang w:val="en-US" w:eastAsia="zh-CN"/>
        </w:rPr>
        <w:t xml:space="preserve">   </w:t>
      </w:r>
      <w:r>
        <w:rPr>
          <w:rFonts w:ascii="Times New Roman" w:hAnsi="Times New Roman" w:eastAsia="宋体" w:cs="Times New Roman"/>
          <w:b w:val="0"/>
          <w:i w:val="0"/>
          <w:spacing w:val="6"/>
          <w:sz w:val="21"/>
          <w:szCs w:val="21"/>
          <w:highlight w:val="none"/>
        </w:rPr>
        <w:t>，</w:t>
      </w:r>
      <w:r>
        <w:rPr>
          <w:rFonts w:ascii="Times New Roman" w:hAnsi="Times New Roman" w:eastAsia="宋体" w:cs="Times New Roman"/>
          <w:b w:val="0"/>
          <w:i w:val="0"/>
          <w:iCs/>
          <w:spacing w:val="8"/>
          <w:sz w:val="21"/>
          <w:szCs w:val="21"/>
          <w:highlight w:val="none"/>
        </w:rPr>
        <w:t>从业人员</w:t>
      </w:r>
      <w:r>
        <w:rPr>
          <w:rFonts w:ascii="Times New Roman" w:hAnsi="Times New Roman" w:eastAsia="宋体" w:cs="Times New Roman"/>
          <w:b w:val="0"/>
          <w:i w:val="0"/>
          <w:spacing w:val="3"/>
          <w:sz w:val="21"/>
          <w:szCs w:val="21"/>
          <w:highlight w:val="none"/>
          <w:u w:val="single" w:color="auto"/>
        </w:rPr>
        <w:t xml:space="preserve">    </w:t>
      </w:r>
      <w:r>
        <w:rPr>
          <w:rFonts w:ascii="Times New Roman" w:hAnsi="Times New Roman" w:eastAsia="宋体" w:cs="Times New Roman"/>
          <w:b w:val="0"/>
          <w:i w:val="0"/>
          <w:spacing w:val="8"/>
          <w:sz w:val="21"/>
          <w:szCs w:val="21"/>
          <w:highlight w:val="none"/>
        </w:rPr>
        <w:t>人，营业</w:t>
      </w:r>
      <w:r>
        <w:rPr>
          <w:rFonts w:ascii="Times New Roman" w:hAnsi="Times New Roman" w:eastAsia="宋体" w:cs="Times New Roman"/>
          <w:b w:val="0"/>
          <w:i w:val="0"/>
          <w:spacing w:val="-5"/>
          <w:sz w:val="21"/>
          <w:szCs w:val="21"/>
          <w:highlight w:val="none"/>
        </w:rPr>
        <w:t>收入为</w:t>
      </w:r>
      <w:r>
        <w:rPr>
          <w:rFonts w:ascii="Times New Roman" w:hAnsi="Times New Roman" w:eastAsia="宋体" w:cs="Times New Roman"/>
          <w:b w:val="0"/>
          <w:i w:val="0"/>
          <w:spacing w:val="24"/>
          <w:sz w:val="21"/>
          <w:szCs w:val="21"/>
          <w:highlight w:val="none"/>
          <w:u w:val="single" w:color="auto"/>
        </w:rPr>
        <w:t xml:space="preserve">   </w:t>
      </w:r>
      <w:r>
        <w:rPr>
          <w:rFonts w:ascii="Times New Roman" w:hAnsi="Times New Roman" w:eastAsia="宋体" w:cs="Times New Roman"/>
          <w:b w:val="0"/>
          <w:i w:val="0"/>
          <w:spacing w:val="-55"/>
          <w:sz w:val="21"/>
          <w:szCs w:val="21"/>
          <w:highlight w:val="none"/>
        </w:rPr>
        <w:t xml:space="preserve"> </w:t>
      </w:r>
      <w:r>
        <w:rPr>
          <w:rFonts w:ascii="Times New Roman" w:hAnsi="Times New Roman" w:eastAsia="宋体" w:cs="Times New Roman"/>
          <w:b w:val="0"/>
          <w:i w:val="0"/>
          <w:spacing w:val="-5"/>
          <w:sz w:val="21"/>
          <w:szCs w:val="21"/>
          <w:highlight w:val="none"/>
        </w:rPr>
        <w:t>万元，资产总额为</w:t>
      </w:r>
      <w:r>
        <w:rPr>
          <w:rFonts w:ascii="Times New Roman" w:hAnsi="Times New Roman" w:eastAsia="宋体" w:cs="Times New Roman"/>
          <w:b w:val="0"/>
          <w:i w:val="0"/>
          <w:spacing w:val="-64"/>
          <w:sz w:val="21"/>
          <w:szCs w:val="21"/>
          <w:highlight w:val="none"/>
        </w:rPr>
        <w:t xml:space="preserve"> </w:t>
      </w:r>
      <w:r>
        <w:rPr>
          <w:rFonts w:ascii="Times New Roman" w:hAnsi="Times New Roman" w:eastAsia="宋体" w:cs="Times New Roman"/>
          <w:b w:val="0"/>
          <w:i w:val="0"/>
          <w:spacing w:val="21"/>
          <w:w w:val="101"/>
          <w:sz w:val="21"/>
          <w:szCs w:val="21"/>
          <w:highlight w:val="none"/>
          <w:u w:val="single" w:color="auto"/>
        </w:rPr>
        <w:t xml:space="preserve">   </w:t>
      </w:r>
      <w:r>
        <w:rPr>
          <w:rFonts w:ascii="Times New Roman" w:hAnsi="Times New Roman" w:eastAsia="宋体" w:cs="Times New Roman"/>
          <w:b w:val="0"/>
          <w:i w:val="0"/>
          <w:spacing w:val="-55"/>
          <w:sz w:val="21"/>
          <w:szCs w:val="21"/>
          <w:highlight w:val="none"/>
        </w:rPr>
        <w:t xml:space="preserve"> </w:t>
      </w:r>
      <w:r>
        <w:rPr>
          <w:rFonts w:ascii="Times New Roman" w:hAnsi="Times New Roman" w:eastAsia="宋体" w:cs="Times New Roman"/>
          <w:b w:val="0"/>
          <w:i w:val="0"/>
          <w:spacing w:val="-5"/>
          <w:sz w:val="21"/>
          <w:szCs w:val="21"/>
          <w:highlight w:val="none"/>
        </w:rPr>
        <w:t>万元，属于</w:t>
      </w:r>
      <w:r>
        <w:rPr>
          <w:rFonts w:hint="eastAsia" w:ascii="Times New Roman" w:hAnsi="Times New Roman" w:eastAsia="宋体" w:cs="Times New Roman"/>
          <w:b w:val="0"/>
          <w:i w:val="0"/>
          <w:spacing w:val="-5"/>
          <w:sz w:val="21"/>
          <w:szCs w:val="21"/>
          <w:highlight w:val="none"/>
          <w:u w:val="single" w:color="auto"/>
          <w:lang w:val="en-US" w:eastAsia="zh-CN"/>
        </w:rPr>
        <w:t xml:space="preserve">      </w:t>
      </w:r>
      <w:r>
        <w:rPr>
          <w:rFonts w:ascii="Times New Roman" w:hAnsi="Times New Roman" w:eastAsia="宋体" w:cs="Times New Roman"/>
          <w:b w:val="0"/>
          <w:i w:val="0"/>
          <w:iCs/>
          <w:spacing w:val="-5"/>
          <w:sz w:val="21"/>
          <w:szCs w:val="21"/>
          <w:highlight w:val="none"/>
          <w:u w:val="single" w:color="auto"/>
        </w:rPr>
        <w:t>(中型企业、</w:t>
      </w:r>
      <w:r>
        <w:rPr>
          <w:rFonts w:ascii="Times New Roman" w:hAnsi="Times New Roman" w:eastAsia="宋体" w:cs="Times New Roman"/>
          <w:b w:val="0"/>
          <w:i w:val="0"/>
          <w:iCs/>
          <w:spacing w:val="1"/>
          <w:sz w:val="21"/>
          <w:szCs w:val="21"/>
          <w:highlight w:val="none"/>
          <w:u w:val="single" w:color="auto"/>
        </w:rPr>
        <w:t>小型企业、微型企业)</w:t>
      </w:r>
      <w:r>
        <w:rPr>
          <w:rFonts w:hint="eastAsia" w:ascii="Times New Roman" w:hAnsi="Times New Roman" w:eastAsia="宋体" w:cs="Times New Roman"/>
          <w:b w:val="0"/>
          <w:i w:val="0"/>
          <w:iCs/>
          <w:spacing w:val="1"/>
          <w:sz w:val="21"/>
          <w:szCs w:val="21"/>
          <w:highlight w:val="none"/>
          <w:u w:val="single" w:color="auto"/>
          <w:lang w:val="en-US" w:eastAsia="zh-CN"/>
        </w:rPr>
        <w:t xml:space="preserve">  </w:t>
      </w:r>
      <w:r>
        <w:rPr>
          <w:rFonts w:hint="eastAsia" w:ascii="Times New Roman" w:hAnsi="Times New Roman" w:eastAsia="宋体" w:cs="Times New Roman"/>
          <w:b w:val="0"/>
          <w:i w:val="0"/>
          <w:iCs/>
          <w:spacing w:val="4"/>
          <w:sz w:val="21"/>
          <w:szCs w:val="21"/>
          <w:highlight w:val="none"/>
          <w:lang w:val="en-US" w:eastAsia="zh-CN"/>
        </w:rPr>
        <w:t>；</w:t>
      </w:r>
    </w:p>
    <w:p w14:paraId="27D9AB00">
      <w:pPr>
        <w:pStyle w:val="12"/>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eastAsia="宋体" w:cs="Times New Roman"/>
          <w:b w:val="0"/>
          <w:i w:val="0"/>
          <w:iCs/>
          <w:color w:val="9D4E00"/>
          <w:spacing w:val="1"/>
          <w:sz w:val="21"/>
          <w:szCs w:val="21"/>
          <w:highlight w:val="none"/>
        </w:rPr>
      </w:pPr>
    </w:p>
    <w:p w14:paraId="354C9D3C">
      <w:pPr>
        <w:pStyle w:val="56"/>
        <w:keepNext w:val="0"/>
        <w:keepLines w:val="0"/>
        <w:pageBreakBefore w:val="0"/>
        <w:widowControl w:val="0"/>
        <w:kinsoku/>
        <w:wordWrap/>
        <w:overflowPunct/>
        <w:topLinePunct w:val="0"/>
        <w:autoSpaceDE/>
        <w:autoSpaceDN/>
        <w:bidi w:val="0"/>
        <w:spacing w:line="440" w:lineRule="exact"/>
        <w:ind w:left="0" w:leftChars="0" w:firstLine="420" w:firstLineChars="200"/>
        <w:textAlignment w:val="auto"/>
        <w:rPr>
          <w:rFonts w:hint="default" w:ascii="Times New Roman" w:hAnsi="Times New Roman" w:eastAsia="宋体" w:cs="Times New Roman"/>
          <w:b w:val="0"/>
          <w:i w:val="0"/>
          <w:sz w:val="21"/>
          <w:szCs w:val="21"/>
          <w:highlight w:val="none"/>
          <w:lang w:val="en-US" w:eastAsia="zh-CN"/>
        </w:rPr>
      </w:pPr>
      <w:r>
        <w:rPr>
          <w:rFonts w:hint="eastAsia" w:ascii="Times New Roman" w:hAnsi="Times New Roman" w:eastAsia="宋体" w:cs="Times New Roman"/>
          <w:b w:val="0"/>
          <w:i w:val="0"/>
          <w:sz w:val="21"/>
          <w:szCs w:val="21"/>
          <w:highlight w:val="none"/>
          <w:lang w:val="en-US" w:eastAsia="zh-CN"/>
        </w:rPr>
        <w:t>......</w:t>
      </w:r>
    </w:p>
    <w:p w14:paraId="57C5FD79">
      <w:pPr>
        <w:pStyle w:val="56"/>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eastAsia="宋体" w:cs="Times New Roman"/>
          <w:b w:val="0"/>
          <w:i w:val="0"/>
          <w:sz w:val="21"/>
          <w:szCs w:val="21"/>
          <w:highlight w:val="none"/>
        </w:rPr>
      </w:pPr>
    </w:p>
    <w:p w14:paraId="2BD5D580">
      <w:pPr>
        <w:pStyle w:val="12"/>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eastAsia="宋体" w:cs="Times New Roman"/>
          <w:b w:val="0"/>
          <w:i w:val="0"/>
          <w:sz w:val="21"/>
          <w:szCs w:val="21"/>
          <w:highlight w:val="none"/>
        </w:rPr>
      </w:pPr>
    </w:p>
    <w:p w14:paraId="517FAB78">
      <w:pPr>
        <w:pStyle w:val="11"/>
        <w:keepNext w:val="0"/>
        <w:keepLines w:val="0"/>
        <w:pageBreakBefore w:val="0"/>
        <w:widowControl w:val="0"/>
        <w:kinsoku/>
        <w:wordWrap/>
        <w:overflowPunct/>
        <w:topLinePunct w:val="0"/>
        <w:autoSpaceDE/>
        <w:autoSpaceDN/>
        <w:bidi w:val="0"/>
        <w:spacing w:before="112" w:line="440" w:lineRule="exact"/>
        <w:ind w:left="19" w:right="91" w:firstLine="290"/>
        <w:jc w:val="both"/>
        <w:textAlignment w:val="auto"/>
        <w:rPr>
          <w:rFonts w:ascii="Times New Roman" w:hAnsi="Times New Roman" w:eastAsia="宋体" w:cs="Times New Roman"/>
          <w:b w:val="0"/>
          <w:i w:val="0"/>
          <w:sz w:val="21"/>
          <w:szCs w:val="21"/>
          <w:highlight w:val="none"/>
        </w:rPr>
      </w:pPr>
      <w:r>
        <w:rPr>
          <w:rFonts w:ascii="Times New Roman" w:hAnsi="Times New Roman" w:eastAsia="宋体" w:cs="Times New Roman"/>
          <w:b w:val="0"/>
          <w:i w:val="0"/>
          <w:spacing w:val="-3"/>
          <w:sz w:val="21"/>
          <w:szCs w:val="21"/>
          <w:highlight w:val="none"/>
        </w:rPr>
        <w:t>以上企业，不属于大企业的分支机构，不存在控股股东为大企业的情形，也不存在与大企业的负责人为同一人的情</w:t>
      </w:r>
      <w:r>
        <w:rPr>
          <w:rFonts w:ascii="Times New Roman" w:hAnsi="Times New Roman" w:eastAsia="宋体" w:cs="Times New Roman"/>
          <w:b w:val="0"/>
          <w:i w:val="0"/>
          <w:spacing w:val="-8"/>
          <w:sz w:val="21"/>
          <w:szCs w:val="21"/>
          <w:highlight w:val="none"/>
        </w:rPr>
        <w:t>形。</w:t>
      </w:r>
    </w:p>
    <w:p w14:paraId="29120EEF">
      <w:pPr>
        <w:pStyle w:val="11"/>
        <w:keepNext w:val="0"/>
        <w:keepLines w:val="0"/>
        <w:pageBreakBefore w:val="0"/>
        <w:widowControl w:val="0"/>
        <w:kinsoku/>
        <w:wordWrap/>
        <w:overflowPunct/>
        <w:topLinePunct w:val="0"/>
        <w:autoSpaceDE/>
        <w:autoSpaceDN/>
        <w:bidi w:val="0"/>
        <w:spacing w:before="26" w:line="440" w:lineRule="exact"/>
        <w:ind w:left="19" w:right="89" w:firstLine="290"/>
        <w:textAlignment w:val="auto"/>
        <w:rPr>
          <w:rFonts w:ascii="Times New Roman" w:hAnsi="Times New Roman" w:eastAsia="宋体" w:cs="Times New Roman"/>
          <w:b w:val="0"/>
          <w:i w:val="0"/>
          <w:sz w:val="21"/>
          <w:szCs w:val="21"/>
          <w:highlight w:val="none"/>
        </w:rPr>
      </w:pPr>
      <w:r>
        <w:rPr>
          <w:rFonts w:ascii="Times New Roman" w:hAnsi="Times New Roman" w:eastAsia="宋体" w:cs="Times New Roman"/>
          <w:b w:val="0"/>
          <w:i w:val="0"/>
          <w:spacing w:val="-2"/>
          <w:sz w:val="21"/>
          <w:szCs w:val="21"/>
          <w:highlight w:val="none"/>
        </w:rPr>
        <w:t>本企业对上述声明内容的真实性负责。如有虚假</w:t>
      </w:r>
      <w:r>
        <w:rPr>
          <w:rFonts w:ascii="Times New Roman" w:hAnsi="Times New Roman" w:eastAsia="宋体" w:cs="Times New Roman"/>
          <w:b w:val="0"/>
          <w:i w:val="0"/>
          <w:spacing w:val="-3"/>
          <w:sz w:val="21"/>
          <w:szCs w:val="21"/>
          <w:highlight w:val="none"/>
        </w:rPr>
        <w:t>，将依</w:t>
      </w:r>
      <w:r>
        <w:rPr>
          <w:rFonts w:ascii="Times New Roman" w:hAnsi="Times New Roman" w:eastAsia="宋体" w:cs="Times New Roman"/>
          <w:b w:val="0"/>
          <w:i w:val="0"/>
          <w:spacing w:val="-7"/>
          <w:sz w:val="21"/>
          <w:szCs w:val="21"/>
          <w:highlight w:val="none"/>
        </w:rPr>
        <w:t>法承担相应责任。</w:t>
      </w:r>
    </w:p>
    <w:p w14:paraId="482CDC01">
      <w:pPr>
        <w:pStyle w:val="11"/>
        <w:keepNext w:val="0"/>
        <w:keepLines w:val="0"/>
        <w:pageBreakBefore w:val="0"/>
        <w:widowControl w:val="0"/>
        <w:kinsoku/>
        <w:wordWrap/>
        <w:overflowPunct/>
        <w:topLinePunct w:val="0"/>
        <w:autoSpaceDE/>
        <w:autoSpaceDN/>
        <w:bidi w:val="0"/>
        <w:spacing w:before="79" w:line="440" w:lineRule="exact"/>
        <w:ind w:left="1819"/>
        <w:textAlignment w:val="auto"/>
        <w:rPr>
          <w:rFonts w:hint="eastAsia" w:ascii="Times New Roman" w:hAnsi="Times New Roman" w:eastAsia="宋体" w:cs="Times New Roman"/>
          <w:b w:val="0"/>
          <w:i w:val="0"/>
          <w:sz w:val="21"/>
          <w:szCs w:val="21"/>
          <w:highlight w:val="none"/>
          <w:lang w:eastAsia="zh-CN"/>
        </w:rPr>
      </w:pPr>
      <w:r>
        <w:rPr>
          <w:rFonts w:ascii="Times New Roman" w:hAnsi="Times New Roman" w:eastAsia="宋体" w:cs="Times New Roman"/>
          <w:b w:val="0"/>
          <w:i w:val="0"/>
          <w:spacing w:val="5"/>
          <w:sz w:val="21"/>
          <w:szCs w:val="21"/>
          <w:highlight w:val="none"/>
        </w:rPr>
        <w:t>企业名称(盖章)</w:t>
      </w:r>
      <w:r>
        <w:rPr>
          <w:rFonts w:hint="eastAsia" w:ascii="Times New Roman" w:hAnsi="Times New Roman" w:eastAsia="宋体" w:cs="Times New Roman"/>
          <w:b w:val="0"/>
          <w:i w:val="0"/>
          <w:spacing w:val="5"/>
          <w:sz w:val="21"/>
          <w:szCs w:val="21"/>
          <w:highlight w:val="none"/>
          <w:lang w:eastAsia="zh-CN"/>
        </w:rPr>
        <w:t>：</w:t>
      </w:r>
    </w:p>
    <w:p w14:paraId="36CD705C">
      <w:pPr>
        <w:keepNext w:val="0"/>
        <w:keepLines w:val="0"/>
        <w:pageBreakBefore w:val="0"/>
        <w:widowControl w:val="0"/>
        <w:kinsoku/>
        <w:wordWrap/>
        <w:overflowPunct/>
        <w:topLinePunct w:val="0"/>
        <w:autoSpaceDE/>
        <w:autoSpaceDN/>
        <w:bidi w:val="0"/>
        <w:spacing w:before="83" w:line="440" w:lineRule="exact"/>
        <w:ind w:left="1839"/>
        <w:textAlignment w:val="auto"/>
        <w:rPr>
          <w:rFonts w:ascii="Times New Roman" w:hAnsi="Times New Roman" w:eastAsia="宋体" w:cs="Times New Roman"/>
          <w:b w:val="0"/>
          <w:i w:val="0"/>
          <w:sz w:val="21"/>
          <w:szCs w:val="21"/>
          <w:highlight w:val="none"/>
        </w:rPr>
      </w:pPr>
      <w:r>
        <w:rPr>
          <w:rFonts w:ascii="Times New Roman" w:hAnsi="Times New Roman" w:eastAsia="宋体" w:cs="Times New Roman"/>
          <w:b w:val="0"/>
          <w:i w:val="0"/>
          <w:color w:val="4E3B2B"/>
          <w:spacing w:val="-6"/>
          <w:sz w:val="21"/>
          <w:szCs w:val="21"/>
          <w:highlight w:val="none"/>
        </w:rPr>
        <w:t>日期：</w:t>
      </w:r>
    </w:p>
    <w:p w14:paraId="05097D31">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eastAsia="宋体" w:cs="Times New Roman"/>
          <w:b w:val="0"/>
          <w:i w:val="0"/>
          <w:sz w:val="21"/>
          <w:szCs w:val="21"/>
          <w:highlight w:val="none"/>
        </w:rPr>
      </w:pPr>
    </w:p>
    <w:p w14:paraId="00058543">
      <w:pPr>
        <w:pStyle w:val="33"/>
        <w:keepNext w:val="0"/>
        <w:keepLines w:val="0"/>
        <w:pageBreakBefore w:val="0"/>
        <w:widowControl w:val="0"/>
        <w:tabs>
          <w:tab w:val="left" w:pos="1134"/>
        </w:tabs>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b w:val="0"/>
          <w:bCs/>
          <w:i w:val="0"/>
          <w:sz w:val="24"/>
          <w:szCs w:val="21"/>
          <w:highlight w:val="none"/>
          <w:lang w:eastAsia="zh-CN"/>
        </w:rPr>
      </w:pPr>
      <w:r>
        <w:rPr>
          <w:rFonts w:hint="eastAsia" w:ascii="Times New Roman" w:hAnsi="Times New Roman" w:eastAsia="宋体" w:cs="Times New Roman"/>
          <w:b w:val="0"/>
          <w:i w:val="0"/>
          <w:spacing w:val="4"/>
          <w:kern w:val="2"/>
          <w:sz w:val="21"/>
          <w:szCs w:val="21"/>
          <w:highlight w:val="none"/>
          <w:lang w:val="en-US" w:eastAsia="zh-CN" w:bidi="ar-SA"/>
        </w:rPr>
        <w:t>1.</w:t>
      </w:r>
      <w:r>
        <w:rPr>
          <w:rFonts w:ascii="Times New Roman" w:hAnsi="Times New Roman" w:eastAsia="宋体" w:cs="Times New Roman"/>
          <w:b w:val="0"/>
          <w:i w:val="0"/>
          <w:spacing w:val="4"/>
          <w:kern w:val="2"/>
          <w:sz w:val="21"/>
          <w:szCs w:val="21"/>
          <w:highlight w:val="none"/>
          <w:lang w:val="en-US" w:eastAsia="zh-CN" w:bidi="ar-SA"/>
        </w:rPr>
        <w:t>从业人员、营业收入、资产总额填报上一年度数据，无上一年度数据的新成立企业可不填报。</w:t>
      </w:r>
    </w:p>
    <w:p w14:paraId="05FD666F">
      <w:pPr>
        <w:pStyle w:val="33"/>
        <w:keepNext w:val="0"/>
        <w:keepLines w:val="0"/>
        <w:pageBreakBefore w:val="0"/>
        <w:widowControl w:val="0"/>
        <w:tabs>
          <w:tab w:val="left" w:pos="1134"/>
        </w:tabs>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val="0"/>
          <w:bCs/>
          <w:sz w:val="21"/>
          <w:szCs w:val="21"/>
          <w:highlight w:val="none"/>
          <w:lang w:eastAsia="zh-CN"/>
        </w:rPr>
      </w:pPr>
    </w:p>
    <w:p w14:paraId="4627B431">
      <w:pPr>
        <w:rPr>
          <w:rFonts w:ascii="Times New Roman" w:hAnsi="Times New Roman" w:eastAsia="宋体" w:cs="Times New Roman"/>
          <w:highlight w:val="none"/>
        </w:rPr>
      </w:pPr>
    </w:p>
    <w:p w14:paraId="686A0E72">
      <w:pPr>
        <w:pStyle w:val="19"/>
        <w:rPr>
          <w:rFonts w:ascii="Times New Roman" w:hAnsi="Times New Roman" w:eastAsia="宋体" w:cs="Times New Roman"/>
          <w:caps w:val="0"/>
          <w:highlight w:val="none"/>
        </w:rPr>
      </w:pPr>
    </w:p>
    <w:p w14:paraId="1C64B4F7">
      <w:pPr>
        <w:rPr>
          <w:rFonts w:ascii="Times New Roman" w:hAnsi="Times New Roman" w:eastAsia="宋体" w:cs="Times New Roman"/>
          <w:highlight w:val="none"/>
        </w:rPr>
      </w:pPr>
    </w:p>
    <w:sectPr>
      <w:pgSz w:w="11906" w:h="16838"/>
      <w:pgMar w:top="1440" w:right="1466" w:bottom="1440" w:left="1620"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姚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C655C">
    <w:pPr>
      <w:pStyle w:val="24"/>
      <w:ind w:right="360"/>
      <w:rPr>
        <w:rStyle w:val="42"/>
        <w:sz w:val="21"/>
        <w:szCs w:val="21"/>
      </w:rPr>
    </w:pPr>
    <w:r>
      <w:rPr>
        <w:rStyle w:val="42"/>
        <w:rFonts w:hint="eastAsia" w:ascii="方正姚体" w:eastAsia="方正姚体"/>
        <w:sz w:val="21"/>
        <w:szCs w:val="21"/>
        <w:lang w:eastAsia="zh-CN"/>
      </w:rPr>
      <w:t>山东宇泽项目管理有限公司</w:t>
    </w:r>
    <w:r>
      <w:rPr>
        <w:rStyle w:val="42"/>
        <w:rFonts w:hint="eastAsia" w:ascii="方正姚体" w:eastAsia="方正姚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AD65C">
    <w:pPr>
      <w:pStyle w:val="24"/>
      <w:framePr w:wrap="around" w:vAnchor="text" w:hAnchor="margin" w:xAlign="right" w:y="1"/>
      <w:rPr>
        <w:rStyle w:val="42"/>
      </w:rPr>
    </w:pPr>
    <w:r>
      <w:fldChar w:fldCharType="begin"/>
    </w:r>
    <w:r>
      <w:rPr>
        <w:rStyle w:val="42"/>
      </w:rPr>
      <w:instrText xml:space="preserve">PAGE  </w:instrText>
    </w:r>
    <w:r>
      <w:fldChar w:fldCharType="separate"/>
    </w:r>
    <w:r>
      <w:rPr>
        <w:rStyle w:val="42"/>
      </w:rPr>
      <w:t>2</w:t>
    </w:r>
    <w:r>
      <w:fldChar w:fldCharType="end"/>
    </w:r>
  </w:p>
  <w:p w14:paraId="7A468FDA">
    <w:pPr>
      <w:pStyle w:val="2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660FA">
    <w:pPr>
      <w:pStyle w:val="24"/>
      <w:ind w:right="360"/>
      <w:rPr>
        <w:rStyle w:val="42"/>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E4580">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8E4580">
                    <w:pPr>
                      <w:pStyle w:val="24"/>
                    </w:pPr>
                    <w:r>
                      <w:fldChar w:fldCharType="begin"/>
                    </w:r>
                    <w:r>
                      <w:instrText xml:space="preserve"> PAGE  \* MERGEFORMAT </w:instrText>
                    </w:r>
                    <w:r>
                      <w:fldChar w:fldCharType="separate"/>
                    </w:r>
                    <w:r>
                      <w:t>1</w:t>
                    </w:r>
                    <w:r>
                      <w:fldChar w:fldCharType="end"/>
                    </w:r>
                  </w:p>
                </w:txbxContent>
              </v:textbox>
            </v:shape>
          </w:pict>
        </mc:Fallback>
      </mc:AlternateContent>
    </w:r>
    <w:r>
      <w:rPr>
        <w:rStyle w:val="42"/>
        <w:rFonts w:hint="eastAsia" w:ascii="方正姚体" w:eastAsia="方正姚体"/>
        <w:sz w:val="21"/>
        <w:szCs w:val="21"/>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1F37">
    <w:pPr>
      <w:pStyle w:val="24"/>
      <w:ind w:right="360"/>
      <w:jc w:val="both"/>
      <w:rPr>
        <w:szCs w:val="2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472494">
                          <w:pPr>
                            <w:pStyle w:val="2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D472494">
                    <w:pPr>
                      <w:pStyle w:val="24"/>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60C45">
    <w:pPr>
      <w:pStyle w:val="24"/>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0FA852">
                          <w:pPr>
                            <w:pStyle w:val="2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00FA852">
                    <w:pPr>
                      <w:pStyle w:val="24"/>
                    </w:pPr>
                    <w:r>
                      <w:fldChar w:fldCharType="begin"/>
                    </w:r>
                    <w:r>
                      <w:instrText xml:space="preserve"> PAGE  \* MERGEFORMAT </w:instrText>
                    </w:r>
                    <w:r>
                      <w:fldChar w:fldCharType="separate"/>
                    </w:r>
                    <w:r>
                      <w:t>23</w:t>
                    </w:r>
                    <w:r>
                      <w:fldChar w:fldCharType="end"/>
                    </w:r>
                  </w:p>
                </w:txbxContent>
              </v:textbox>
            </v:shape>
          </w:pict>
        </mc:Fallback>
      </mc:AlternateContent>
    </w:r>
    <w:r>
      <w:rPr>
        <w:rStyle w:val="42"/>
        <w:rFonts w:hint="eastAsia" w:ascii="方正姚体" w:eastAsia="方正姚体"/>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80D8A">
    <w:pPr>
      <w:spacing w:line="620" w:lineRule="exact"/>
      <w:rPr>
        <w:spacing w:val="34"/>
        <w:szCs w:val="21"/>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3D5D7">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1F20B">
    <w:pPr>
      <w:spacing w:line="360" w:lineRule="auto"/>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9D68C">
    <w:pPr>
      <w:pStyle w:val="25"/>
      <w:pBdr>
        <w:bottom w:val="none" w:color="auto" w:sz="0" w:space="1"/>
      </w:pBdr>
      <w:jc w:val="both"/>
      <w:rPr>
        <w:rFonts w:ascii="方正姚体" w:hAnsi="方正姚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A0630">
    <w:pPr>
      <w:pStyle w:val="25"/>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FEA276"/>
    <w:multiLevelType w:val="singleLevel"/>
    <w:tmpl w:val="F6FEA276"/>
    <w:lvl w:ilvl="0" w:tentative="0">
      <w:start w:val="6"/>
      <w:numFmt w:val="chineseCounting"/>
      <w:suff w:val="space"/>
      <w:lvlText w:val="第%1章"/>
      <w:lvlJc w:val="left"/>
      <w:rPr>
        <w:rFonts w:hint="eastAsia"/>
      </w:rPr>
    </w:lvl>
  </w:abstractNum>
  <w:abstractNum w:abstractNumId="1">
    <w:nsid w:val="00000055"/>
    <w:multiLevelType w:val="multilevel"/>
    <w:tmpl w:val="00000055"/>
    <w:lvl w:ilvl="0" w:tentative="0">
      <w:start w:val="1"/>
      <w:numFmt w:val="decimal"/>
      <w:pStyle w:val="5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3CDB5B7"/>
    <w:multiLevelType w:val="singleLevel"/>
    <w:tmpl w:val="03CDB5B7"/>
    <w:lvl w:ilvl="0" w:tentative="0">
      <w:start w:val="1"/>
      <w:numFmt w:val="chineseCounting"/>
      <w:suff w:val="nothing"/>
      <w:lvlText w:val="%1、"/>
      <w:lvlJc w:val="left"/>
      <w:rPr>
        <w:rFonts w:hint="eastAsia"/>
      </w:rPr>
    </w:lvl>
  </w:abstractNum>
  <w:abstractNum w:abstractNumId="3">
    <w:nsid w:val="53B9AF41"/>
    <w:multiLevelType w:val="singleLevel"/>
    <w:tmpl w:val="53B9AF41"/>
    <w:lvl w:ilvl="0" w:tentative="0">
      <w:start w:val="1"/>
      <w:numFmt w:val="decimal"/>
      <w:suff w:val="nothing"/>
      <w:lvlText w:val="（%1）"/>
      <w:lvlJc w:val="left"/>
    </w:lvl>
  </w:abstractNum>
  <w:abstractNum w:abstractNumId="4">
    <w:nsid w:val="5E80C1E4"/>
    <w:multiLevelType w:val="singleLevel"/>
    <w:tmpl w:val="5E80C1E4"/>
    <w:lvl w:ilvl="0" w:tentative="0">
      <w:start w:val="2"/>
      <w:numFmt w:val="decimal"/>
      <w:suff w:val="nothing"/>
      <w:lvlText w:val="（%1）"/>
      <w:lvlJc w:val="left"/>
    </w:lvl>
  </w:abstractNum>
  <w:abstractNum w:abstractNumId="5">
    <w:nsid w:val="7E465F72"/>
    <w:multiLevelType w:val="singleLevel"/>
    <w:tmpl w:val="7E465F72"/>
    <w:lvl w:ilvl="0" w:tentative="0">
      <w:start w:val="8"/>
      <w:numFmt w:val="chineseCounting"/>
      <w:suff w:val="space"/>
      <w:lvlText w:val="第%1章"/>
      <w:lvlJc w:val="left"/>
      <w:rPr>
        <w:rFonts w:hint="eastAsia"/>
      </w:r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xNTM5ZTU0NzE1MzQ2YzlhNmVhZjE4NWU4YjcwYTAifQ=="/>
  </w:docVars>
  <w:rsids>
    <w:rsidRoot w:val="00172A27"/>
    <w:rsid w:val="00004980"/>
    <w:rsid w:val="0000744F"/>
    <w:rsid w:val="0001032A"/>
    <w:rsid w:val="00012F61"/>
    <w:rsid w:val="0001617E"/>
    <w:rsid w:val="00016C65"/>
    <w:rsid w:val="0001727D"/>
    <w:rsid w:val="00021F72"/>
    <w:rsid w:val="000234E0"/>
    <w:rsid w:val="00026D3D"/>
    <w:rsid w:val="0003331A"/>
    <w:rsid w:val="000356FF"/>
    <w:rsid w:val="000534ED"/>
    <w:rsid w:val="00060896"/>
    <w:rsid w:val="000622C2"/>
    <w:rsid w:val="00063B49"/>
    <w:rsid w:val="00065917"/>
    <w:rsid w:val="000664EE"/>
    <w:rsid w:val="00081A81"/>
    <w:rsid w:val="00083D74"/>
    <w:rsid w:val="00084E0B"/>
    <w:rsid w:val="000903A4"/>
    <w:rsid w:val="00095062"/>
    <w:rsid w:val="000A2A82"/>
    <w:rsid w:val="000A5B4A"/>
    <w:rsid w:val="000A6147"/>
    <w:rsid w:val="000B05F2"/>
    <w:rsid w:val="000B33C3"/>
    <w:rsid w:val="000C5351"/>
    <w:rsid w:val="000D0639"/>
    <w:rsid w:val="000D1F83"/>
    <w:rsid w:val="000D50E5"/>
    <w:rsid w:val="000E0522"/>
    <w:rsid w:val="000E1994"/>
    <w:rsid w:val="000E22E7"/>
    <w:rsid w:val="000E5F0A"/>
    <w:rsid w:val="000F179C"/>
    <w:rsid w:val="0010322D"/>
    <w:rsid w:val="0010592A"/>
    <w:rsid w:val="0011016C"/>
    <w:rsid w:val="0011016E"/>
    <w:rsid w:val="00110471"/>
    <w:rsid w:val="00125BC1"/>
    <w:rsid w:val="001442A0"/>
    <w:rsid w:val="001506A8"/>
    <w:rsid w:val="00150B98"/>
    <w:rsid w:val="00156326"/>
    <w:rsid w:val="00160699"/>
    <w:rsid w:val="00165927"/>
    <w:rsid w:val="00172A27"/>
    <w:rsid w:val="00174CBD"/>
    <w:rsid w:val="00177BA4"/>
    <w:rsid w:val="00180849"/>
    <w:rsid w:val="00182A00"/>
    <w:rsid w:val="00182BF5"/>
    <w:rsid w:val="0018321B"/>
    <w:rsid w:val="00183AEB"/>
    <w:rsid w:val="00185F92"/>
    <w:rsid w:val="001A109C"/>
    <w:rsid w:val="001A5F50"/>
    <w:rsid w:val="001B0518"/>
    <w:rsid w:val="001B63BB"/>
    <w:rsid w:val="001B6860"/>
    <w:rsid w:val="001C3EF9"/>
    <w:rsid w:val="001C5B78"/>
    <w:rsid w:val="001C7374"/>
    <w:rsid w:val="001E2AED"/>
    <w:rsid w:val="001F1EE6"/>
    <w:rsid w:val="001F78FE"/>
    <w:rsid w:val="00204434"/>
    <w:rsid w:val="00204C34"/>
    <w:rsid w:val="00206643"/>
    <w:rsid w:val="00210995"/>
    <w:rsid w:val="00233475"/>
    <w:rsid w:val="00235113"/>
    <w:rsid w:val="00235A02"/>
    <w:rsid w:val="00242D36"/>
    <w:rsid w:val="002431CE"/>
    <w:rsid w:val="00243ACC"/>
    <w:rsid w:val="00245149"/>
    <w:rsid w:val="002511A8"/>
    <w:rsid w:val="00253963"/>
    <w:rsid w:val="00256076"/>
    <w:rsid w:val="002617B9"/>
    <w:rsid w:val="0026476D"/>
    <w:rsid w:val="00265BC6"/>
    <w:rsid w:val="00270B98"/>
    <w:rsid w:val="00286E78"/>
    <w:rsid w:val="00290912"/>
    <w:rsid w:val="002A572B"/>
    <w:rsid w:val="002F1718"/>
    <w:rsid w:val="002F39EB"/>
    <w:rsid w:val="00302F8E"/>
    <w:rsid w:val="00306303"/>
    <w:rsid w:val="00311D33"/>
    <w:rsid w:val="00315903"/>
    <w:rsid w:val="00316EAB"/>
    <w:rsid w:val="00317048"/>
    <w:rsid w:val="003302D5"/>
    <w:rsid w:val="00332383"/>
    <w:rsid w:val="00337B04"/>
    <w:rsid w:val="00351003"/>
    <w:rsid w:val="0035101E"/>
    <w:rsid w:val="00351E18"/>
    <w:rsid w:val="00360F56"/>
    <w:rsid w:val="00380977"/>
    <w:rsid w:val="003833F2"/>
    <w:rsid w:val="00391A77"/>
    <w:rsid w:val="00392580"/>
    <w:rsid w:val="00396081"/>
    <w:rsid w:val="003A6154"/>
    <w:rsid w:val="003B323C"/>
    <w:rsid w:val="003B503D"/>
    <w:rsid w:val="003C162E"/>
    <w:rsid w:val="003C3737"/>
    <w:rsid w:val="003C770F"/>
    <w:rsid w:val="003D4C02"/>
    <w:rsid w:val="003D563B"/>
    <w:rsid w:val="003E0713"/>
    <w:rsid w:val="003E2777"/>
    <w:rsid w:val="003E4597"/>
    <w:rsid w:val="003F0198"/>
    <w:rsid w:val="003F1B19"/>
    <w:rsid w:val="00400B09"/>
    <w:rsid w:val="00401118"/>
    <w:rsid w:val="00403D07"/>
    <w:rsid w:val="00415C2D"/>
    <w:rsid w:val="004164AF"/>
    <w:rsid w:val="00424518"/>
    <w:rsid w:val="00431A12"/>
    <w:rsid w:val="00432E62"/>
    <w:rsid w:val="00434D46"/>
    <w:rsid w:val="00434E8F"/>
    <w:rsid w:val="00443796"/>
    <w:rsid w:val="00446C6A"/>
    <w:rsid w:val="00454D3D"/>
    <w:rsid w:val="00455BDF"/>
    <w:rsid w:val="00461439"/>
    <w:rsid w:val="00464326"/>
    <w:rsid w:val="00475229"/>
    <w:rsid w:val="0047713F"/>
    <w:rsid w:val="00484033"/>
    <w:rsid w:val="00485E6D"/>
    <w:rsid w:val="004A3299"/>
    <w:rsid w:val="004A51C2"/>
    <w:rsid w:val="004A78F7"/>
    <w:rsid w:val="004B7E56"/>
    <w:rsid w:val="004C187A"/>
    <w:rsid w:val="004C7627"/>
    <w:rsid w:val="004D576B"/>
    <w:rsid w:val="004E30B0"/>
    <w:rsid w:val="004E3951"/>
    <w:rsid w:val="004E7CA1"/>
    <w:rsid w:val="004F6A48"/>
    <w:rsid w:val="0050085C"/>
    <w:rsid w:val="005016FF"/>
    <w:rsid w:val="005025C6"/>
    <w:rsid w:val="005032AF"/>
    <w:rsid w:val="005172E1"/>
    <w:rsid w:val="005211F4"/>
    <w:rsid w:val="00524554"/>
    <w:rsid w:val="005319FB"/>
    <w:rsid w:val="0053387F"/>
    <w:rsid w:val="00533A3A"/>
    <w:rsid w:val="00537B9E"/>
    <w:rsid w:val="0054014D"/>
    <w:rsid w:val="00544987"/>
    <w:rsid w:val="005455ED"/>
    <w:rsid w:val="005505E5"/>
    <w:rsid w:val="00550961"/>
    <w:rsid w:val="00551808"/>
    <w:rsid w:val="00567C7C"/>
    <w:rsid w:val="005731DF"/>
    <w:rsid w:val="00573624"/>
    <w:rsid w:val="005805EF"/>
    <w:rsid w:val="00580855"/>
    <w:rsid w:val="005821B0"/>
    <w:rsid w:val="00585D3D"/>
    <w:rsid w:val="005934B1"/>
    <w:rsid w:val="00595E05"/>
    <w:rsid w:val="00595E63"/>
    <w:rsid w:val="005B1D33"/>
    <w:rsid w:val="005B1F02"/>
    <w:rsid w:val="005B684D"/>
    <w:rsid w:val="005C393A"/>
    <w:rsid w:val="005C5C01"/>
    <w:rsid w:val="005D064A"/>
    <w:rsid w:val="005D1F9A"/>
    <w:rsid w:val="005D496F"/>
    <w:rsid w:val="005D6800"/>
    <w:rsid w:val="005F0B37"/>
    <w:rsid w:val="005F2088"/>
    <w:rsid w:val="005F29AA"/>
    <w:rsid w:val="00600354"/>
    <w:rsid w:val="006014CB"/>
    <w:rsid w:val="00606B6B"/>
    <w:rsid w:val="00606F93"/>
    <w:rsid w:val="00607ECF"/>
    <w:rsid w:val="00610600"/>
    <w:rsid w:val="00611E09"/>
    <w:rsid w:val="006147A5"/>
    <w:rsid w:val="00616CD9"/>
    <w:rsid w:val="00625B3C"/>
    <w:rsid w:val="00626588"/>
    <w:rsid w:val="006274A9"/>
    <w:rsid w:val="00637D94"/>
    <w:rsid w:val="00640047"/>
    <w:rsid w:val="00641899"/>
    <w:rsid w:val="00645622"/>
    <w:rsid w:val="006472A2"/>
    <w:rsid w:val="00647594"/>
    <w:rsid w:val="0066077E"/>
    <w:rsid w:val="0066214B"/>
    <w:rsid w:val="00663B0A"/>
    <w:rsid w:val="00664D4F"/>
    <w:rsid w:val="00665951"/>
    <w:rsid w:val="00685A0C"/>
    <w:rsid w:val="00691B25"/>
    <w:rsid w:val="00696FD5"/>
    <w:rsid w:val="006A1FDE"/>
    <w:rsid w:val="006A64CB"/>
    <w:rsid w:val="006B020E"/>
    <w:rsid w:val="006B0CB4"/>
    <w:rsid w:val="006B6756"/>
    <w:rsid w:val="006C0C6C"/>
    <w:rsid w:val="006C1EA6"/>
    <w:rsid w:val="006C5C43"/>
    <w:rsid w:val="006D4B2A"/>
    <w:rsid w:val="006D57E3"/>
    <w:rsid w:val="006E0774"/>
    <w:rsid w:val="006F62EF"/>
    <w:rsid w:val="00714928"/>
    <w:rsid w:val="00714A8E"/>
    <w:rsid w:val="00716016"/>
    <w:rsid w:val="007205CF"/>
    <w:rsid w:val="00720F60"/>
    <w:rsid w:val="00726470"/>
    <w:rsid w:val="00726D47"/>
    <w:rsid w:val="0072700E"/>
    <w:rsid w:val="00741F20"/>
    <w:rsid w:val="0075449D"/>
    <w:rsid w:val="00757596"/>
    <w:rsid w:val="00763DD9"/>
    <w:rsid w:val="00766B96"/>
    <w:rsid w:val="00772758"/>
    <w:rsid w:val="00772CC3"/>
    <w:rsid w:val="007746AE"/>
    <w:rsid w:val="00781576"/>
    <w:rsid w:val="007A0A85"/>
    <w:rsid w:val="007A3463"/>
    <w:rsid w:val="007B47CA"/>
    <w:rsid w:val="007B7A01"/>
    <w:rsid w:val="007C0D6D"/>
    <w:rsid w:val="007C2090"/>
    <w:rsid w:val="007C27DE"/>
    <w:rsid w:val="007C76C7"/>
    <w:rsid w:val="007D49B6"/>
    <w:rsid w:val="007E29BD"/>
    <w:rsid w:val="007E3C40"/>
    <w:rsid w:val="007E5F84"/>
    <w:rsid w:val="007E6300"/>
    <w:rsid w:val="007F0471"/>
    <w:rsid w:val="007F2A56"/>
    <w:rsid w:val="007F3977"/>
    <w:rsid w:val="007F477F"/>
    <w:rsid w:val="007F6D30"/>
    <w:rsid w:val="00800170"/>
    <w:rsid w:val="00807282"/>
    <w:rsid w:val="0081314F"/>
    <w:rsid w:val="00813D5C"/>
    <w:rsid w:val="00814D86"/>
    <w:rsid w:val="0081660A"/>
    <w:rsid w:val="00817F8F"/>
    <w:rsid w:val="00825CCE"/>
    <w:rsid w:val="008271BC"/>
    <w:rsid w:val="008312A9"/>
    <w:rsid w:val="0084001A"/>
    <w:rsid w:val="008410B3"/>
    <w:rsid w:val="008421A5"/>
    <w:rsid w:val="00850D59"/>
    <w:rsid w:val="00856B8B"/>
    <w:rsid w:val="00872D13"/>
    <w:rsid w:val="0088431D"/>
    <w:rsid w:val="008A5F42"/>
    <w:rsid w:val="008B02DC"/>
    <w:rsid w:val="008B520F"/>
    <w:rsid w:val="008C01A5"/>
    <w:rsid w:val="008C0D1E"/>
    <w:rsid w:val="008C5B17"/>
    <w:rsid w:val="008C6604"/>
    <w:rsid w:val="008D1746"/>
    <w:rsid w:val="008D58B3"/>
    <w:rsid w:val="008D7DA8"/>
    <w:rsid w:val="008E272A"/>
    <w:rsid w:val="008E579A"/>
    <w:rsid w:val="008F6A3E"/>
    <w:rsid w:val="008F72DB"/>
    <w:rsid w:val="008F73AF"/>
    <w:rsid w:val="00906A57"/>
    <w:rsid w:val="00907DA2"/>
    <w:rsid w:val="0091498B"/>
    <w:rsid w:val="009153F5"/>
    <w:rsid w:val="00915AFC"/>
    <w:rsid w:val="009173DE"/>
    <w:rsid w:val="00920053"/>
    <w:rsid w:val="00920C99"/>
    <w:rsid w:val="00923027"/>
    <w:rsid w:val="00927FF0"/>
    <w:rsid w:val="009446A9"/>
    <w:rsid w:val="00963A7F"/>
    <w:rsid w:val="009649BF"/>
    <w:rsid w:val="00966637"/>
    <w:rsid w:val="0097036C"/>
    <w:rsid w:val="00973E8C"/>
    <w:rsid w:val="0097482D"/>
    <w:rsid w:val="00975E64"/>
    <w:rsid w:val="00976F05"/>
    <w:rsid w:val="00985EB8"/>
    <w:rsid w:val="00987EE0"/>
    <w:rsid w:val="009940FC"/>
    <w:rsid w:val="00994F1D"/>
    <w:rsid w:val="009A723C"/>
    <w:rsid w:val="009B6123"/>
    <w:rsid w:val="009C17D8"/>
    <w:rsid w:val="009C699B"/>
    <w:rsid w:val="009D43A0"/>
    <w:rsid w:val="009D4F5F"/>
    <w:rsid w:val="009D7233"/>
    <w:rsid w:val="009F08FE"/>
    <w:rsid w:val="009F4E5D"/>
    <w:rsid w:val="00A009E4"/>
    <w:rsid w:val="00A01D51"/>
    <w:rsid w:val="00A30410"/>
    <w:rsid w:val="00A31C5F"/>
    <w:rsid w:val="00A3234C"/>
    <w:rsid w:val="00A373CE"/>
    <w:rsid w:val="00A40449"/>
    <w:rsid w:val="00A437C2"/>
    <w:rsid w:val="00A44E9C"/>
    <w:rsid w:val="00A60D39"/>
    <w:rsid w:val="00A667B6"/>
    <w:rsid w:val="00A66DC4"/>
    <w:rsid w:val="00A672E5"/>
    <w:rsid w:val="00A735B2"/>
    <w:rsid w:val="00A91C7B"/>
    <w:rsid w:val="00AA163B"/>
    <w:rsid w:val="00AA4051"/>
    <w:rsid w:val="00AA5C2D"/>
    <w:rsid w:val="00AB0653"/>
    <w:rsid w:val="00AB5695"/>
    <w:rsid w:val="00AC0C57"/>
    <w:rsid w:val="00AC1C44"/>
    <w:rsid w:val="00AC3FCD"/>
    <w:rsid w:val="00AC748B"/>
    <w:rsid w:val="00AD0B81"/>
    <w:rsid w:val="00AE2608"/>
    <w:rsid w:val="00AE48DF"/>
    <w:rsid w:val="00AF691B"/>
    <w:rsid w:val="00AF74EB"/>
    <w:rsid w:val="00AF7BDE"/>
    <w:rsid w:val="00AF7CE0"/>
    <w:rsid w:val="00B0144E"/>
    <w:rsid w:val="00B11C09"/>
    <w:rsid w:val="00B246DA"/>
    <w:rsid w:val="00B24BC4"/>
    <w:rsid w:val="00B34939"/>
    <w:rsid w:val="00B42209"/>
    <w:rsid w:val="00B433B8"/>
    <w:rsid w:val="00B4496D"/>
    <w:rsid w:val="00B636E9"/>
    <w:rsid w:val="00B66C84"/>
    <w:rsid w:val="00B67078"/>
    <w:rsid w:val="00B71A00"/>
    <w:rsid w:val="00B7294B"/>
    <w:rsid w:val="00B95E3E"/>
    <w:rsid w:val="00BA1420"/>
    <w:rsid w:val="00BA2919"/>
    <w:rsid w:val="00BA5CCB"/>
    <w:rsid w:val="00BA65FE"/>
    <w:rsid w:val="00BB33D7"/>
    <w:rsid w:val="00BB4CE2"/>
    <w:rsid w:val="00BB7D8E"/>
    <w:rsid w:val="00BC44B5"/>
    <w:rsid w:val="00BC5150"/>
    <w:rsid w:val="00BD02FB"/>
    <w:rsid w:val="00BD0FE9"/>
    <w:rsid w:val="00BD2A3B"/>
    <w:rsid w:val="00BD72B0"/>
    <w:rsid w:val="00BE434A"/>
    <w:rsid w:val="00BF17CE"/>
    <w:rsid w:val="00BF19A4"/>
    <w:rsid w:val="00BF4C19"/>
    <w:rsid w:val="00BF7EC7"/>
    <w:rsid w:val="00C11369"/>
    <w:rsid w:val="00C1287C"/>
    <w:rsid w:val="00C13EAF"/>
    <w:rsid w:val="00C15135"/>
    <w:rsid w:val="00C17370"/>
    <w:rsid w:val="00C218C3"/>
    <w:rsid w:val="00C2572F"/>
    <w:rsid w:val="00C25AA5"/>
    <w:rsid w:val="00C3362C"/>
    <w:rsid w:val="00C347F4"/>
    <w:rsid w:val="00C36E62"/>
    <w:rsid w:val="00C43057"/>
    <w:rsid w:val="00C47D57"/>
    <w:rsid w:val="00C500DF"/>
    <w:rsid w:val="00C54BBC"/>
    <w:rsid w:val="00C55C33"/>
    <w:rsid w:val="00C570A5"/>
    <w:rsid w:val="00C64BCE"/>
    <w:rsid w:val="00C71BD9"/>
    <w:rsid w:val="00C75639"/>
    <w:rsid w:val="00C75E26"/>
    <w:rsid w:val="00C75E3C"/>
    <w:rsid w:val="00C907CE"/>
    <w:rsid w:val="00C90DC6"/>
    <w:rsid w:val="00C929F7"/>
    <w:rsid w:val="00CA16D5"/>
    <w:rsid w:val="00CA7746"/>
    <w:rsid w:val="00CB14D7"/>
    <w:rsid w:val="00CB4351"/>
    <w:rsid w:val="00CC10EF"/>
    <w:rsid w:val="00CC157A"/>
    <w:rsid w:val="00CC25E0"/>
    <w:rsid w:val="00CC555D"/>
    <w:rsid w:val="00CC6265"/>
    <w:rsid w:val="00CD0B46"/>
    <w:rsid w:val="00CD17E6"/>
    <w:rsid w:val="00CE40DD"/>
    <w:rsid w:val="00CE4163"/>
    <w:rsid w:val="00CF218E"/>
    <w:rsid w:val="00D0619E"/>
    <w:rsid w:val="00D12F5B"/>
    <w:rsid w:val="00D14359"/>
    <w:rsid w:val="00D24FF2"/>
    <w:rsid w:val="00D36958"/>
    <w:rsid w:val="00D44C5B"/>
    <w:rsid w:val="00D45789"/>
    <w:rsid w:val="00D54D96"/>
    <w:rsid w:val="00D56D25"/>
    <w:rsid w:val="00D614C5"/>
    <w:rsid w:val="00D635E3"/>
    <w:rsid w:val="00D76D58"/>
    <w:rsid w:val="00D77B75"/>
    <w:rsid w:val="00D803BE"/>
    <w:rsid w:val="00D92763"/>
    <w:rsid w:val="00D93DCE"/>
    <w:rsid w:val="00D94EFB"/>
    <w:rsid w:val="00DA0E6A"/>
    <w:rsid w:val="00DA4561"/>
    <w:rsid w:val="00DA6236"/>
    <w:rsid w:val="00DA6B42"/>
    <w:rsid w:val="00DA7202"/>
    <w:rsid w:val="00DB0517"/>
    <w:rsid w:val="00DB3FB0"/>
    <w:rsid w:val="00DB52C0"/>
    <w:rsid w:val="00DB7C4D"/>
    <w:rsid w:val="00DC3D06"/>
    <w:rsid w:val="00DD39D8"/>
    <w:rsid w:val="00DD7B1A"/>
    <w:rsid w:val="00DF6A62"/>
    <w:rsid w:val="00DF7C4E"/>
    <w:rsid w:val="00E0013C"/>
    <w:rsid w:val="00E037A6"/>
    <w:rsid w:val="00E13666"/>
    <w:rsid w:val="00E17DB2"/>
    <w:rsid w:val="00E17DD0"/>
    <w:rsid w:val="00E220C0"/>
    <w:rsid w:val="00E22A04"/>
    <w:rsid w:val="00E30E6A"/>
    <w:rsid w:val="00E31DDA"/>
    <w:rsid w:val="00E43964"/>
    <w:rsid w:val="00E5248D"/>
    <w:rsid w:val="00E57882"/>
    <w:rsid w:val="00E6014B"/>
    <w:rsid w:val="00E637EA"/>
    <w:rsid w:val="00E66B09"/>
    <w:rsid w:val="00E67953"/>
    <w:rsid w:val="00E71C52"/>
    <w:rsid w:val="00E72A52"/>
    <w:rsid w:val="00E76155"/>
    <w:rsid w:val="00E765C7"/>
    <w:rsid w:val="00E77A69"/>
    <w:rsid w:val="00E8294E"/>
    <w:rsid w:val="00E92510"/>
    <w:rsid w:val="00EB1C88"/>
    <w:rsid w:val="00EB4A65"/>
    <w:rsid w:val="00EB57EC"/>
    <w:rsid w:val="00EB63EE"/>
    <w:rsid w:val="00ED0183"/>
    <w:rsid w:val="00ED0689"/>
    <w:rsid w:val="00ED4B74"/>
    <w:rsid w:val="00ED658A"/>
    <w:rsid w:val="00EF07E4"/>
    <w:rsid w:val="00EF25EE"/>
    <w:rsid w:val="00EF3620"/>
    <w:rsid w:val="00F02156"/>
    <w:rsid w:val="00F02257"/>
    <w:rsid w:val="00F02DE4"/>
    <w:rsid w:val="00F047B5"/>
    <w:rsid w:val="00F07AF6"/>
    <w:rsid w:val="00F1602C"/>
    <w:rsid w:val="00F214E4"/>
    <w:rsid w:val="00F3433C"/>
    <w:rsid w:val="00F40C68"/>
    <w:rsid w:val="00F4392C"/>
    <w:rsid w:val="00F44968"/>
    <w:rsid w:val="00F521BA"/>
    <w:rsid w:val="00F562B4"/>
    <w:rsid w:val="00F606FA"/>
    <w:rsid w:val="00F71B49"/>
    <w:rsid w:val="00F81577"/>
    <w:rsid w:val="00F8309E"/>
    <w:rsid w:val="00F845AC"/>
    <w:rsid w:val="00FB1BD4"/>
    <w:rsid w:val="00FB1FAF"/>
    <w:rsid w:val="00FB3240"/>
    <w:rsid w:val="00FB6926"/>
    <w:rsid w:val="00FC068F"/>
    <w:rsid w:val="00FC4D1A"/>
    <w:rsid w:val="00FD4A14"/>
    <w:rsid w:val="00FD75FA"/>
    <w:rsid w:val="00FE5775"/>
    <w:rsid w:val="00FF5AEA"/>
    <w:rsid w:val="01F82803"/>
    <w:rsid w:val="023F763D"/>
    <w:rsid w:val="025048F5"/>
    <w:rsid w:val="028D5E54"/>
    <w:rsid w:val="02B570AC"/>
    <w:rsid w:val="02C14713"/>
    <w:rsid w:val="030819EC"/>
    <w:rsid w:val="030A5E0C"/>
    <w:rsid w:val="0314551A"/>
    <w:rsid w:val="032327D8"/>
    <w:rsid w:val="03B46299"/>
    <w:rsid w:val="03E37CED"/>
    <w:rsid w:val="03FE609A"/>
    <w:rsid w:val="047D1796"/>
    <w:rsid w:val="04942090"/>
    <w:rsid w:val="04944FF7"/>
    <w:rsid w:val="04B44037"/>
    <w:rsid w:val="051E41F2"/>
    <w:rsid w:val="056F6834"/>
    <w:rsid w:val="05765F06"/>
    <w:rsid w:val="05811159"/>
    <w:rsid w:val="059D43F3"/>
    <w:rsid w:val="061A6A13"/>
    <w:rsid w:val="06613DE1"/>
    <w:rsid w:val="066C07C5"/>
    <w:rsid w:val="072E5DF0"/>
    <w:rsid w:val="0765528F"/>
    <w:rsid w:val="07677989"/>
    <w:rsid w:val="07D66412"/>
    <w:rsid w:val="08290E97"/>
    <w:rsid w:val="084B3F23"/>
    <w:rsid w:val="091E5227"/>
    <w:rsid w:val="0971450C"/>
    <w:rsid w:val="0A293CBB"/>
    <w:rsid w:val="0AA72C80"/>
    <w:rsid w:val="0B035E1F"/>
    <w:rsid w:val="0B254D2F"/>
    <w:rsid w:val="0B710F9D"/>
    <w:rsid w:val="0B9B508C"/>
    <w:rsid w:val="0BDC6B84"/>
    <w:rsid w:val="0C44476D"/>
    <w:rsid w:val="0C480432"/>
    <w:rsid w:val="0C524AA1"/>
    <w:rsid w:val="0D344538"/>
    <w:rsid w:val="0D6C0594"/>
    <w:rsid w:val="0D771AED"/>
    <w:rsid w:val="0DBF47EB"/>
    <w:rsid w:val="0DC0216B"/>
    <w:rsid w:val="0DC7700A"/>
    <w:rsid w:val="0E16477F"/>
    <w:rsid w:val="0E655D1F"/>
    <w:rsid w:val="0E944CD6"/>
    <w:rsid w:val="0EA97F9C"/>
    <w:rsid w:val="0F937C6E"/>
    <w:rsid w:val="0FA408FF"/>
    <w:rsid w:val="0FE20F9D"/>
    <w:rsid w:val="0FE666B6"/>
    <w:rsid w:val="10191B35"/>
    <w:rsid w:val="101C7E7E"/>
    <w:rsid w:val="10477749"/>
    <w:rsid w:val="10500E11"/>
    <w:rsid w:val="107F689D"/>
    <w:rsid w:val="108871AD"/>
    <w:rsid w:val="115433FE"/>
    <w:rsid w:val="11857552"/>
    <w:rsid w:val="118C0A24"/>
    <w:rsid w:val="124D3615"/>
    <w:rsid w:val="12E81295"/>
    <w:rsid w:val="132814D4"/>
    <w:rsid w:val="136E55EF"/>
    <w:rsid w:val="138C1BB1"/>
    <w:rsid w:val="13A329EE"/>
    <w:rsid w:val="14162C01"/>
    <w:rsid w:val="14E5139F"/>
    <w:rsid w:val="15897B8D"/>
    <w:rsid w:val="15B036FB"/>
    <w:rsid w:val="16666175"/>
    <w:rsid w:val="166C6584"/>
    <w:rsid w:val="1702234F"/>
    <w:rsid w:val="173C68AA"/>
    <w:rsid w:val="17531799"/>
    <w:rsid w:val="17971082"/>
    <w:rsid w:val="17DC4231"/>
    <w:rsid w:val="188077AF"/>
    <w:rsid w:val="18CF5303"/>
    <w:rsid w:val="1906049B"/>
    <w:rsid w:val="190E2AD8"/>
    <w:rsid w:val="196A5FC1"/>
    <w:rsid w:val="1977116B"/>
    <w:rsid w:val="1A276115"/>
    <w:rsid w:val="1ABA61E1"/>
    <w:rsid w:val="1B221A8F"/>
    <w:rsid w:val="1B710E23"/>
    <w:rsid w:val="1BD73B3C"/>
    <w:rsid w:val="1C4508ED"/>
    <w:rsid w:val="1C8324C9"/>
    <w:rsid w:val="1D057D11"/>
    <w:rsid w:val="1D081CB0"/>
    <w:rsid w:val="1D0B5D26"/>
    <w:rsid w:val="1D345FF7"/>
    <w:rsid w:val="1D4E10C8"/>
    <w:rsid w:val="1D804DF1"/>
    <w:rsid w:val="1D8D5B77"/>
    <w:rsid w:val="1DDF2DE3"/>
    <w:rsid w:val="1EB64EBE"/>
    <w:rsid w:val="1EEF0DD4"/>
    <w:rsid w:val="1EF32456"/>
    <w:rsid w:val="1F003FB8"/>
    <w:rsid w:val="1F132BAF"/>
    <w:rsid w:val="1F180F86"/>
    <w:rsid w:val="1F5472F6"/>
    <w:rsid w:val="1F682713"/>
    <w:rsid w:val="1F960680"/>
    <w:rsid w:val="1FCA14B3"/>
    <w:rsid w:val="20603487"/>
    <w:rsid w:val="20B50511"/>
    <w:rsid w:val="21A70A44"/>
    <w:rsid w:val="21E40EFB"/>
    <w:rsid w:val="22365103"/>
    <w:rsid w:val="224553A0"/>
    <w:rsid w:val="22750C6A"/>
    <w:rsid w:val="23CD5FF9"/>
    <w:rsid w:val="23DD3C2C"/>
    <w:rsid w:val="24540690"/>
    <w:rsid w:val="24790EDB"/>
    <w:rsid w:val="24C749BA"/>
    <w:rsid w:val="24D54D91"/>
    <w:rsid w:val="24DB1618"/>
    <w:rsid w:val="250052C3"/>
    <w:rsid w:val="25A86841"/>
    <w:rsid w:val="25CE1987"/>
    <w:rsid w:val="262F6A12"/>
    <w:rsid w:val="263343BB"/>
    <w:rsid w:val="263B0F6A"/>
    <w:rsid w:val="265B3015"/>
    <w:rsid w:val="267F78A0"/>
    <w:rsid w:val="26E13C58"/>
    <w:rsid w:val="278F59E8"/>
    <w:rsid w:val="27AA3CA5"/>
    <w:rsid w:val="28103F05"/>
    <w:rsid w:val="281814C1"/>
    <w:rsid w:val="2839380C"/>
    <w:rsid w:val="284F55ED"/>
    <w:rsid w:val="28B708B3"/>
    <w:rsid w:val="28CB26FC"/>
    <w:rsid w:val="29192C39"/>
    <w:rsid w:val="29B1571B"/>
    <w:rsid w:val="29C25891"/>
    <w:rsid w:val="29CE00BD"/>
    <w:rsid w:val="2A460069"/>
    <w:rsid w:val="2A5F4375"/>
    <w:rsid w:val="2A753186"/>
    <w:rsid w:val="2A8F7718"/>
    <w:rsid w:val="2AC95A13"/>
    <w:rsid w:val="2AF93732"/>
    <w:rsid w:val="2B6739C3"/>
    <w:rsid w:val="2BAD6C54"/>
    <w:rsid w:val="2BE017BC"/>
    <w:rsid w:val="2C0067B0"/>
    <w:rsid w:val="2C2D1BE3"/>
    <w:rsid w:val="2C55584A"/>
    <w:rsid w:val="2D2639CB"/>
    <w:rsid w:val="2D6418C5"/>
    <w:rsid w:val="2D665687"/>
    <w:rsid w:val="2D9B2A7F"/>
    <w:rsid w:val="2DDA0972"/>
    <w:rsid w:val="2E363566"/>
    <w:rsid w:val="2E3C096F"/>
    <w:rsid w:val="2E8A440D"/>
    <w:rsid w:val="2F2A0925"/>
    <w:rsid w:val="2F4E22AF"/>
    <w:rsid w:val="2F55108E"/>
    <w:rsid w:val="2F7378B5"/>
    <w:rsid w:val="2F797671"/>
    <w:rsid w:val="2F9959A7"/>
    <w:rsid w:val="300D00B1"/>
    <w:rsid w:val="305414B4"/>
    <w:rsid w:val="307F49A0"/>
    <w:rsid w:val="30C1026E"/>
    <w:rsid w:val="30D92E28"/>
    <w:rsid w:val="30E03740"/>
    <w:rsid w:val="30EB03A0"/>
    <w:rsid w:val="30FB1D6B"/>
    <w:rsid w:val="31836F41"/>
    <w:rsid w:val="31C71B5E"/>
    <w:rsid w:val="3243340F"/>
    <w:rsid w:val="330865C8"/>
    <w:rsid w:val="331C4441"/>
    <w:rsid w:val="338161B7"/>
    <w:rsid w:val="33BC78A9"/>
    <w:rsid w:val="34105B63"/>
    <w:rsid w:val="341A770A"/>
    <w:rsid w:val="343D28B3"/>
    <w:rsid w:val="34977DD4"/>
    <w:rsid w:val="34A16232"/>
    <w:rsid w:val="34E65B59"/>
    <w:rsid w:val="35B81873"/>
    <w:rsid w:val="35E722FE"/>
    <w:rsid w:val="360C20B8"/>
    <w:rsid w:val="361F4469"/>
    <w:rsid w:val="364E7596"/>
    <w:rsid w:val="3680645F"/>
    <w:rsid w:val="369F2804"/>
    <w:rsid w:val="371B2276"/>
    <w:rsid w:val="3737288D"/>
    <w:rsid w:val="375D07C3"/>
    <w:rsid w:val="376E61D9"/>
    <w:rsid w:val="3786437A"/>
    <w:rsid w:val="383F45D6"/>
    <w:rsid w:val="38413F18"/>
    <w:rsid w:val="3872152B"/>
    <w:rsid w:val="38802E42"/>
    <w:rsid w:val="389B2C2E"/>
    <w:rsid w:val="38A15575"/>
    <w:rsid w:val="38DF783A"/>
    <w:rsid w:val="39165C4A"/>
    <w:rsid w:val="39440601"/>
    <w:rsid w:val="39E15545"/>
    <w:rsid w:val="3B3742B4"/>
    <w:rsid w:val="3B4F7908"/>
    <w:rsid w:val="3B5E04EC"/>
    <w:rsid w:val="3B8E4CC3"/>
    <w:rsid w:val="3BB22704"/>
    <w:rsid w:val="3BF072E6"/>
    <w:rsid w:val="3C0267B6"/>
    <w:rsid w:val="3CD85B3C"/>
    <w:rsid w:val="3D312019"/>
    <w:rsid w:val="3D915310"/>
    <w:rsid w:val="3E1F3A14"/>
    <w:rsid w:val="3F2866DD"/>
    <w:rsid w:val="3FBA0394"/>
    <w:rsid w:val="404E1D8E"/>
    <w:rsid w:val="40652C6D"/>
    <w:rsid w:val="40694424"/>
    <w:rsid w:val="408B3DF1"/>
    <w:rsid w:val="408C3D93"/>
    <w:rsid w:val="4096586A"/>
    <w:rsid w:val="40C60753"/>
    <w:rsid w:val="41455663"/>
    <w:rsid w:val="416B6CE2"/>
    <w:rsid w:val="417672C1"/>
    <w:rsid w:val="41A945C9"/>
    <w:rsid w:val="41B555D5"/>
    <w:rsid w:val="4221770A"/>
    <w:rsid w:val="428D00BE"/>
    <w:rsid w:val="42D96EB9"/>
    <w:rsid w:val="42DE1756"/>
    <w:rsid w:val="43112987"/>
    <w:rsid w:val="43F51D8B"/>
    <w:rsid w:val="43FD5D8E"/>
    <w:rsid w:val="44767B1C"/>
    <w:rsid w:val="447A7C36"/>
    <w:rsid w:val="44D74780"/>
    <w:rsid w:val="44E03961"/>
    <w:rsid w:val="45057A77"/>
    <w:rsid w:val="45BA128C"/>
    <w:rsid w:val="45EA5542"/>
    <w:rsid w:val="468514A4"/>
    <w:rsid w:val="47705E06"/>
    <w:rsid w:val="47C502CB"/>
    <w:rsid w:val="48176B84"/>
    <w:rsid w:val="48434BDE"/>
    <w:rsid w:val="485D4FC6"/>
    <w:rsid w:val="48C64545"/>
    <w:rsid w:val="48D43D0B"/>
    <w:rsid w:val="48FC6789"/>
    <w:rsid w:val="4931361E"/>
    <w:rsid w:val="496C7FB3"/>
    <w:rsid w:val="49773515"/>
    <w:rsid w:val="498E6675"/>
    <w:rsid w:val="49960596"/>
    <w:rsid w:val="499F7C5A"/>
    <w:rsid w:val="4A24367C"/>
    <w:rsid w:val="4A6B50A6"/>
    <w:rsid w:val="4A7715AA"/>
    <w:rsid w:val="4AEB3076"/>
    <w:rsid w:val="4B1E4B4A"/>
    <w:rsid w:val="4B327203"/>
    <w:rsid w:val="4B7A14F2"/>
    <w:rsid w:val="4B833EE1"/>
    <w:rsid w:val="4BCF334F"/>
    <w:rsid w:val="4C147701"/>
    <w:rsid w:val="4C5700E1"/>
    <w:rsid w:val="4C60645B"/>
    <w:rsid w:val="4C716FF0"/>
    <w:rsid w:val="4C7410F6"/>
    <w:rsid w:val="4D03410B"/>
    <w:rsid w:val="4D2607A2"/>
    <w:rsid w:val="4D940DD6"/>
    <w:rsid w:val="4E416971"/>
    <w:rsid w:val="4EAD7325"/>
    <w:rsid w:val="4EC23A47"/>
    <w:rsid w:val="4ECA0108"/>
    <w:rsid w:val="4F181510"/>
    <w:rsid w:val="4F2A2A1D"/>
    <w:rsid w:val="4FA26759"/>
    <w:rsid w:val="4FAA715F"/>
    <w:rsid w:val="4FBB2752"/>
    <w:rsid w:val="4FBE7162"/>
    <w:rsid w:val="4FBF6F52"/>
    <w:rsid w:val="4FF31BBA"/>
    <w:rsid w:val="50475A6E"/>
    <w:rsid w:val="5060696B"/>
    <w:rsid w:val="50840DEC"/>
    <w:rsid w:val="508B3032"/>
    <w:rsid w:val="510448EE"/>
    <w:rsid w:val="51A24914"/>
    <w:rsid w:val="51EE49AA"/>
    <w:rsid w:val="52077FA0"/>
    <w:rsid w:val="521972CF"/>
    <w:rsid w:val="524D48DC"/>
    <w:rsid w:val="5284375B"/>
    <w:rsid w:val="52DA5D7A"/>
    <w:rsid w:val="52EB3A96"/>
    <w:rsid w:val="52F86059"/>
    <w:rsid w:val="532B0103"/>
    <w:rsid w:val="533B4B1A"/>
    <w:rsid w:val="53892143"/>
    <w:rsid w:val="53990737"/>
    <w:rsid w:val="53DA35F5"/>
    <w:rsid w:val="53E57531"/>
    <w:rsid w:val="53FE5CA6"/>
    <w:rsid w:val="54152708"/>
    <w:rsid w:val="54573FC9"/>
    <w:rsid w:val="550321B9"/>
    <w:rsid w:val="55187218"/>
    <w:rsid w:val="553B45D6"/>
    <w:rsid w:val="554A487A"/>
    <w:rsid w:val="557D2797"/>
    <w:rsid w:val="559A594E"/>
    <w:rsid w:val="559F6F2D"/>
    <w:rsid w:val="55DF2B6F"/>
    <w:rsid w:val="560F58BD"/>
    <w:rsid w:val="569D5494"/>
    <w:rsid w:val="56B20949"/>
    <w:rsid w:val="56CA2085"/>
    <w:rsid w:val="571A6404"/>
    <w:rsid w:val="57746489"/>
    <w:rsid w:val="57DD7027"/>
    <w:rsid w:val="587D1E02"/>
    <w:rsid w:val="58985172"/>
    <w:rsid w:val="58F931C3"/>
    <w:rsid w:val="59221655"/>
    <w:rsid w:val="59A93DF4"/>
    <w:rsid w:val="59DD7A54"/>
    <w:rsid w:val="59DE55FD"/>
    <w:rsid w:val="5AAC6F50"/>
    <w:rsid w:val="5ABD3908"/>
    <w:rsid w:val="5AF20D1B"/>
    <w:rsid w:val="5B000FAC"/>
    <w:rsid w:val="5B314B68"/>
    <w:rsid w:val="5B45469C"/>
    <w:rsid w:val="5B8338EA"/>
    <w:rsid w:val="5C185F10"/>
    <w:rsid w:val="5C7E5F0A"/>
    <w:rsid w:val="5CAE2F00"/>
    <w:rsid w:val="5CFF39A5"/>
    <w:rsid w:val="5DFD42D9"/>
    <w:rsid w:val="5E0931BC"/>
    <w:rsid w:val="5E277206"/>
    <w:rsid w:val="5E4D09AE"/>
    <w:rsid w:val="5E4D782D"/>
    <w:rsid w:val="5EA842DD"/>
    <w:rsid w:val="5F210058"/>
    <w:rsid w:val="5F4F6A37"/>
    <w:rsid w:val="5F6A4877"/>
    <w:rsid w:val="5F9F2C31"/>
    <w:rsid w:val="5FA312E0"/>
    <w:rsid w:val="5FAD72B8"/>
    <w:rsid w:val="5FC13C6C"/>
    <w:rsid w:val="5FE81D2D"/>
    <w:rsid w:val="6008771C"/>
    <w:rsid w:val="60515592"/>
    <w:rsid w:val="60572C59"/>
    <w:rsid w:val="605E2586"/>
    <w:rsid w:val="60723DC3"/>
    <w:rsid w:val="60B42700"/>
    <w:rsid w:val="618A1E17"/>
    <w:rsid w:val="61A11A3C"/>
    <w:rsid w:val="620A2CED"/>
    <w:rsid w:val="620B32C9"/>
    <w:rsid w:val="62DB3894"/>
    <w:rsid w:val="62F311C5"/>
    <w:rsid w:val="630721B4"/>
    <w:rsid w:val="631D1697"/>
    <w:rsid w:val="63785DBF"/>
    <w:rsid w:val="64282563"/>
    <w:rsid w:val="6434484B"/>
    <w:rsid w:val="646F5439"/>
    <w:rsid w:val="647C2169"/>
    <w:rsid w:val="649A7FEF"/>
    <w:rsid w:val="65262602"/>
    <w:rsid w:val="65447DFD"/>
    <w:rsid w:val="65F97CEC"/>
    <w:rsid w:val="66794BB3"/>
    <w:rsid w:val="668F6543"/>
    <w:rsid w:val="669E4C13"/>
    <w:rsid w:val="66B26000"/>
    <w:rsid w:val="66F51576"/>
    <w:rsid w:val="67046310"/>
    <w:rsid w:val="67A7139C"/>
    <w:rsid w:val="68696EDC"/>
    <w:rsid w:val="689E0A17"/>
    <w:rsid w:val="68DC0BF4"/>
    <w:rsid w:val="68F84D76"/>
    <w:rsid w:val="68FF7B78"/>
    <w:rsid w:val="697B5DF0"/>
    <w:rsid w:val="6A120191"/>
    <w:rsid w:val="6A4378C1"/>
    <w:rsid w:val="6A652235"/>
    <w:rsid w:val="6AB003A2"/>
    <w:rsid w:val="6AB37A18"/>
    <w:rsid w:val="6ADD0DDB"/>
    <w:rsid w:val="6B62463B"/>
    <w:rsid w:val="6BA17D6A"/>
    <w:rsid w:val="6BE72911"/>
    <w:rsid w:val="6C0F5DF2"/>
    <w:rsid w:val="6C5C4853"/>
    <w:rsid w:val="6C915E67"/>
    <w:rsid w:val="6CB75635"/>
    <w:rsid w:val="6CC4790E"/>
    <w:rsid w:val="6CCF141B"/>
    <w:rsid w:val="6D756624"/>
    <w:rsid w:val="6D8220B7"/>
    <w:rsid w:val="6DD11182"/>
    <w:rsid w:val="6E2C6456"/>
    <w:rsid w:val="6EB57FE9"/>
    <w:rsid w:val="6EC7520D"/>
    <w:rsid w:val="6EDB4B3E"/>
    <w:rsid w:val="6EDC35ED"/>
    <w:rsid w:val="6EEB3BDA"/>
    <w:rsid w:val="6F096A3B"/>
    <w:rsid w:val="6F33787F"/>
    <w:rsid w:val="6F9F54D7"/>
    <w:rsid w:val="6FD8690E"/>
    <w:rsid w:val="6FEE4633"/>
    <w:rsid w:val="704241B9"/>
    <w:rsid w:val="70533554"/>
    <w:rsid w:val="709140F1"/>
    <w:rsid w:val="7125748B"/>
    <w:rsid w:val="71302B5E"/>
    <w:rsid w:val="714D7004"/>
    <w:rsid w:val="716E26DA"/>
    <w:rsid w:val="71915C26"/>
    <w:rsid w:val="71994887"/>
    <w:rsid w:val="71A902CB"/>
    <w:rsid w:val="71C07EAD"/>
    <w:rsid w:val="7220374A"/>
    <w:rsid w:val="72305BCB"/>
    <w:rsid w:val="7296248F"/>
    <w:rsid w:val="7393582A"/>
    <w:rsid w:val="73BC69EA"/>
    <w:rsid w:val="73C5041F"/>
    <w:rsid w:val="74276EF2"/>
    <w:rsid w:val="745B3E96"/>
    <w:rsid w:val="74697219"/>
    <w:rsid w:val="749002AB"/>
    <w:rsid w:val="74A63642"/>
    <w:rsid w:val="750D71E3"/>
    <w:rsid w:val="75FB4D1F"/>
    <w:rsid w:val="76422CA3"/>
    <w:rsid w:val="764D365B"/>
    <w:rsid w:val="766C1332"/>
    <w:rsid w:val="766D202A"/>
    <w:rsid w:val="76B344CD"/>
    <w:rsid w:val="76B76620"/>
    <w:rsid w:val="76CA582B"/>
    <w:rsid w:val="770A0F58"/>
    <w:rsid w:val="77483A03"/>
    <w:rsid w:val="775B015E"/>
    <w:rsid w:val="77911F85"/>
    <w:rsid w:val="77980DB1"/>
    <w:rsid w:val="78082903"/>
    <w:rsid w:val="79032B62"/>
    <w:rsid w:val="791A3FB1"/>
    <w:rsid w:val="794042E4"/>
    <w:rsid w:val="79641284"/>
    <w:rsid w:val="79696FB1"/>
    <w:rsid w:val="796A5940"/>
    <w:rsid w:val="7A1B1C5D"/>
    <w:rsid w:val="7A2B001C"/>
    <w:rsid w:val="7A5B1330"/>
    <w:rsid w:val="7A9B3AB3"/>
    <w:rsid w:val="7AD33516"/>
    <w:rsid w:val="7AF14112"/>
    <w:rsid w:val="7B0A5D92"/>
    <w:rsid w:val="7B3B0903"/>
    <w:rsid w:val="7B506B66"/>
    <w:rsid w:val="7B6F7411"/>
    <w:rsid w:val="7C3804C1"/>
    <w:rsid w:val="7C477EC0"/>
    <w:rsid w:val="7C4B2384"/>
    <w:rsid w:val="7C680F99"/>
    <w:rsid w:val="7D1570C2"/>
    <w:rsid w:val="7D1A7BF0"/>
    <w:rsid w:val="7D315AAD"/>
    <w:rsid w:val="7D795019"/>
    <w:rsid w:val="7DDF78F0"/>
    <w:rsid w:val="7E053C9E"/>
    <w:rsid w:val="7E3F6C5B"/>
    <w:rsid w:val="7E4237B7"/>
    <w:rsid w:val="7EB8303A"/>
    <w:rsid w:val="7EDA196C"/>
    <w:rsid w:val="7F656F0F"/>
    <w:rsid w:val="7FFC2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spacing w:line="520" w:lineRule="exact"/>
      <w:jc w:val="center"/>
      <w:outlineLvl w:val="0"/>
    </w:pPr>
    <w:rPr>
      <w:b/>
      <w:bCs/>
      <w:sz w:val="32"/>
    </w:rPr>
  </w:style>
  <w:style w:type="paragraph" w:styleId="3">
    <w:name w:val="heading 2"/>
    <w:basedOn w:val="1"/>
    <w:next w:val="1"/>
    <w:link w:val="70"/>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line="360" w:lineRule="auto"/>
      <w:outlineLvl w:val="2"/>
    </w:pPr>
    <w:rPr>
      <w:b/>
      <w:bCs/>
      <w:sz w:val="24"/>
      <w:szCs w:val="32"/>
    </w:rPr>
  </w:style>
  <w:style w:type="paragraph" w:styleId="5">
    <w:name w:val="heading 4"/>
    <w:basedOn w:val="1"/>
    <w:next w:val="1"/>
    <w:autoRedefine/>
    <w:qFormat/>
    <w:uiPriority w:val="0"/>
    <w:pPr>
      <w:keepNext/>
      <w:keepLines/>
      <w:spacing w:line="360" w:lineRule="auto"/>
      <w:outlineLvl w:val="3"/>
    </w:pPr>
    <w:rPr>
      <w:rFonts w:ascii="Arial" w:hAnsi="Arial"/>
      <w:b/>
      <w:bCs/>
      <w:szCs w:val="28"/>
    </w:rPr>
  </w:style>
  <w:style w:type="character" w:default="1" w:styleId="40">
    <w:name w:val="Default Paragraph Font"/>
    <w:autoRedefine/>
    <w:unhideWhenUsed/>
    <w:qFormat/>
    <w:uiPriority w:val="1"/>
  </w:style>
  <w:style w:type="table" w:default="1" w:styleId="3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toc 7"/>
    <w:basedOn w:val="1"/>
    <w:next w:val="1"/>
    <w:autoRedefine/>
    <w:qFormat/>
    <w:uiPriority w:val="0"/>
    <w:pPr>
      <w:ind w:left="1260"/>
      <w:jc w:val="left"/>
    </w:pPr>
    <w:rPr>
      <w:sz w:val="18"/>
      <w:szCs w:val="18"/>
    </w:rPr>
  </w:style>
  <w:style w:type="paragraph" w:styleId="7">
    <w:name w:val="Normal Indent"/>
    <w:basedOn w:val="1"/>
    <w:link w:val="67"/>
    <w:autoRedefine/>
    <w:qFormat/>
    <w:uiPriority w:val="0"/>
    <w:pPr>
      <w:ind w:firstLine="420" w:firstLineChars="200"/>
    </w:pPr>
    <w:rPr>
      <w:szCs w:val="20"/>
    </w:rPr>
  </w:style>
  <w:style w:type="paragraph" w:styleId="8">
    <w:name w:val="Document Map"/>
    <w:basedOn w:val="1"/>
    <w:autoRedefine/>
    <w:qFormat/>
    <w:uiPriority w:val="0"/>
    <w:pPr>
      <w:shd w:val="clear" w:color="auto" w:fill="000080"/>
    </w:pPr>
  </w:style>
  <w:style w:type="paragraph" w:styleId="9">
    <w:name w:val="annotation text"/>
    <w:basedOn w:val="1"/>
    <w:autoRedefine/>
    <w:qFormat/>
    <w:uiPriority w:val="0"/>
    <w:pPr>
      <w:jc w:val="left"/>
    </w:pPr>
  </w:style>
  <w:style w:type="paragraph" w:styleId="10">
    <w:name w:val="Body Text 3"/>
    <w:basedOn w:val="1"/>
    <w:autoRedefine/>
    <w:qFormat/>
    <w:uiPriority w:val="0"/>
    <w:pPr>
      <w:jc w:val="center"/>
    </w:pPr>
    <w:rPr>
      <w:rFonts w:ascii="宋体" w:hAnsi="宋体" w:eastAsia="宋体"/>
      <w:b/>
      <w:sz w:val="30"/>
      <w:szCs w:val="20"/>
    </w:rPr>
  </w:style>
  <w:style w:type="paragraph" w:styleId="11">
    <w:name w:val="Body Text"/>
    <w:basedOn w:val="1"/>
    <w:next w:val="12"/>
    <w:autoRedefine/>
    <w:qFormat/>
    <w:uiPriority w:val="0"/>
    <w:pPr>
      <w:spacing w:after="120"/>
    </w:pPr>
  </w:style>
  <w:style w:type="paragraph" w:styleId="12">
    <w:name w:val="Body Text First Indent"/>
    <w:basedOn w:val="11"/>
    <w:next w:val="13"/>
    <w:qFormat/>
    <w:uiPriority w:val="0"/>
    <w:pPr>
      <w:ind w:firstLine="420" w:firstLineChars="100"/>
    </w:pPr>
  </w:style>
  <w:style w:type="paragraph" w:styleId="13">
    <w:name w:val="toc 6"/>
    <w:basedOn w:val="1"/>
    <w:next w:val="1"/>
    <w:autoRedefine/>
    <w:qFormat/>
    <w:uiPriority w:val="0"/>
    <w:pPr>
      <w:ind w:left="1050"/>
      <w:jc w:val="left"/>
    </w:pPr>
    <w:rPr>
      <w:sz w:val="18"/>
      <w:szCs w:val="18"/>
    </w:rPr>
  </w:style>
  <w:style w:type="paragraph" w:styleId="14">
    <w:name w:val="Body Text Indent"/>
    <w:basedOn w:val="1"/>
    <w:next w:val="15"/>
    <w:autoRedefine/>
    <w:qFormat/>
    <w:uiPriority w:val="0"/>
    <w:pPr>
      <w:spacing w:line="420" w:lineRule="exact"/>
      <w:ind w:firstLine="732" w:firstLineChars="300"/>
    </w:pPr>
    <w:rPr>
      <w:spacing w:val="2"/>
      <w:sz w:val="24"/>
      <w:szCs w:val="20"/>
    </w:rPr>
  </w:style>
  <w:style w:type="paragraph" w:styleId="15">
    <w:name w:val="envelope return"/>
    <w:basedOn w:val="1"/>
    <w:autoRedefine/>
    <w:qFormat/>
    <w:uiPriority w:val="0"/>
    <w:pPr>
      <w:snapToGrid w:val="0"/>
      <w:spacing w:line="360" w:lineRule="auto"/>
    </w:pPr>
    <w:rPr>
      <w:rFonts w:ascii="Arial" w:hAnsi="Arial"/>
      <w:sz w:val="24"/>
    </w:rPr>
  </w:style>
  <w:style w:type="paragraph" w:styleId="16">
    <w:name w:val="List 2"/>
    <w:basedOn w:val="1"/>
    <w:autoRedefine/>
    <w:qFormat/>
    <w:uiPriority w:val="0"/>
    <w:pPr>
      <w:ind w:left="100" w:leftChars="200" w:hanging="200" w:hangingChars="200"/>
    </w:pPr>
    <w:rPr>
      <w:rFonts w:ascii="Calibri" w:hAnsi="Calibri"/>
      <w:szCs w:val="22"/>
    </w:rPr>
  </w:style>
  <w:style w:type="paragraph" w:styleId="17">
    <w:name w:val="toc 5"/>
    <w:basedOn w:val="1"/>
    <w:next w:val="1"/>
    <w:autoRedefine/>
    <w:qFormat/>
    <w:uiPriority w:val="0"/>
    <w:pPr>
      <w:ind w:left="840"/>
      <w:jc w:val="left"/>
    </w:pPr>
    <w:rPr>
      <w:sz w:val="18"/>
      <w:szCs w:val="18"/>
    </w:rPr>
  </w:style>
  <w:style w:type="paragraph" w:styleId="18">
    <w:name w:val="toc 3"/>
    <w:basedOn w:val="1"/>
    <w:next w:val="1"/>
    <w:autoRedefine/>
    <w:qFormat/>
    <w:uiPriority w:val="0"/>
    <w:pPr>
      <w:ind w:left="420"/>
      <w:jc w:val="left"/>
    </w:pPr>
    <w:rPr>
      <w:i/>
      <w:iCs/>
      <w:sz w:val="20"/>
      <w:szCs w:val="20"/>
    </w:rPr>
  </w:style>
  <w:style w:type="paragraph" w:styleId="19">
    <w:name w:val="Plain Text"/>
    <w:basedOn w:val="1"/>
    <w:next w:val="1"/>
    <w:link w:val="61"/>
    <w:autoRedefine/>
    <w:qFormat/>
    <w:uiPriority w:val="0"/>
    <w:rPr>
      <w:rFonts w:ascii="宋体" w:hAnsi="Courier New"/>
      <w:szCs w:val="20"/>
    </w:rPr>
  </w:style>
  <w:style w:type="paragraph" w:styleId="20">
    <w:name w:val="toc 8"/>
    <w:basedOn w:val="1"/>
    <w:next w:val="1"/>
    <w:autoRedefine/>
    <w:qFormat/>
    <w:uiPriority w:val="0"/>
    <w:pPr>
      <w:ind w:left="1470"/>
      <w:jc w:val="left"/>
    </w:pPr>
    <w:rPr>
      <w:sz w:val="18"/>
      <w:szCs w:val="18"/>
    </w:rPr>
  </w:style>
  <w:style w:type="paragraph" w:styleId="21">
    <w:name w:val="Date"/>
    <w:basedOn w:val="1"/>
    <w:next w:val="1"/>
    <w:autoRedefine/>
    <w:qFormat/>
    <w:uiPriority w:val="0"/>
    <w:rPr>
      <w:sz w:val="24"/>
      <w:szCs w:val="20"/>
    </w:rPr>
  </w:style>
  <w:style w:type="paragraph" w:styleId="22">
    <w:name w:val="Body Text Indent 2"/>
    <w:basedOn w:val="1"/>
    <w:autoRedefine/>
    <w:qFormat/>
    <w:uiPriority w:val="0"/>
    <w:pPr>
      <w:spacing w:after="120" w:line="480" w:lineRule="auto"/>
      <w:ind w:left="420" w:leftChars="200"/>
    </w:pPr>
  </w:style>
  <w:style w:type="paragraph" w:styleId="23">
    <w:name w:val="Balloon Text"/>
    <w:basedOn w:val="1"/>
    <w:link w:val="62"/>
    <w:autoRedefine/>
    <w:qFormat/>
    <w:uiPriority w:val="0"/>
    <w:rPr>
      <w:sz w:val="18"/>
      <w:szCs w:val="18"/>
    </w:rPr>
  </w:style>
  <w:style w:type="paragraph" w:styleId="24">
    <w:name w:val="footer"/>
    <w:basedOn w:val="1"/>
    <w:autoRedefine/>
    <w:qFormat/>
    <w:uiPriority w:val="0"/>
    <w:pPr>
      <w:tabs>
        <w:tab w:val="center" w:pos="4153"/>
        <w:tab w:val="right" w:pos="8306"/>
      </w:tabs>
      <w:snapToGrid w:val="0"/>
      <w:jc w:val="left"/>
    </w:pPr>
    <w:rPr>
      <w:sz w:val="18"/>
      <w:szCs w:val="18"/>
    </w:rPr>
  </w:style>
  <w:style w:type="paragraph" w:styleId="25">
    <w:name w:val="header"/>
    <w:basedOn w:val="1"/>
    <w:link w:val="73"/>
    <w:autoRedefine/>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autoRedefine/>
    <w:qFormat/>
    <w:uiPriority w:val="39"/>
    <w:pPr>
      <w:spacing w:before="120" w:after="120"/>
      <w:jc w:val="left"/>
    </w:pPr>
    <w:rPr>
      <w:b/>
      <w:bCs/>
      <w:caps/>
      <w:sz w:val="20"/>
      <w:szCs w:val="20"/>
    </w:rPr>
  </w:style>
  <w:style w:type="paragraph" w:styleId="27">
    <w:name w:val="toc 4"/>
    <w:basedOn w:val="1"/>
    <w:next w:val="1"/>
    <w:autoRedefine/>
    <w:qFormat/>
    <w:uiPriority w:val="0"/>
    <w:pPr>
      <w:ind w:left="630"/>
      <w:jc w:val="left"/>
    </w:pPr>
    <w:rPr>
      <w:sz w:val="18"/>
      <w:szCs w:val="18"/>
    </w:rPr>
  </w:style>
  <w:style w:type="paragraph" w:styleId="28">
    <w:name w:val="Subtitle"/>
    <w:basedOn w:val="1"/>
    <w:next w:val="1"/>
    <w:link w:val="60"/>
    <w:autoRedefine/>
    <w:qFormat/>
    <w:uiPriority w:val="0"/>
    <w:pPr>
      <w:spacing w:before="240" w:after="60" w:line="312" w:lineRule="auto"/>
      <w:jc w:val="center"/>
      <w:outlineLvl w:val="1"/>
    </w:pPr>
    <w:rPr>
      <w:rFonts w:ascii="Cambria" w:hAnsi="Cambria"/>
      <w:b/>
      <w:bCs/>
      <w:kern w:val="28"/>
      <w:sz w:val="32"/>
      <w:szCs w:val="32"/>
    </w:rPr>
  </w:style>
  <w:style w:type="paragraph" w:styleId="29">
    <w:name w:val="List"/>
    <w:basedOn w:val="1"/>
    <w:autoRedefine/>
    <w:qFormat/>
    <w:uiPriority w:val="0"/>
    <w:pPr>
      <w:ind w:left="420" w:hanging="420"/>
    </w:pPr>
    <w:rPr>
      <w:szCs w:val="20"/>
    </w:rPr>
  </w:style>
  <w:style w:type="paragraph" w:styleId="30">
    <w:name w:val="Body Text Indent 3"/>
    <w:basedOn w:val="1"/>
    <w:autoRedefine/>
    <w:qFormat/>
    <w:uiPriority w:val="0"/>
    <w:pPr>
      <w:spacing w:after="120"/>
      <w:ind w:left="420" w:leftChars="200"/>
    </w:pPr>
    <w:rPr>
      <w:sz w:val="16"/>
      <w:szCs w:val="16"/>
    </w:rPr>
  </w:style>
  <w:style w:type="paragraph" w:styleId="31">
    <w:name w:val="toc 2"/>
    <w:basedOn w:val="1"/>
    <w:next w:val="1"/>
    <w:autoRedefine/>
    <w:qFormat/>
    <w:uiPriority w:val="0"/>
    <w:pPr>
      <w:ind w:left="210"/>
      <w:jc w:val="left"/>
    </w:pPr>
    <w:rPr>
      <w:smallCaps/>
      <w:sz w:val="20"/>
      <w:szCs w:val="20"/>
    </w:rPr>
  </w:style>
  <w:style w:type="paragraph" w:styleId="32">
    <w:name w:val="toc 9"/>
    <w:basedOn w:val="1"/>
    <w:next w:val="1"/>
    <w:autoRedefine/>
    <w:qFormat/>
    <w:uiPriority w:val="0"/>
    <w:pPr>
      <w:ind w:left="1680"/>
      <w:jc w:val="left"/>
    </w:pPr>
    <w:rPr>
      <w:sz w:val="18"/>
      <w:szCs w:val="18"/>
    </w:rPr>
  </w:style>
  <w:style w:type="paragraph" w:styleId="33">
    <w:name w:val="Body Text 2"/>
    <w:basedOn w:val="1"/>
    <w:autoRedefine/>
    <w:qFormat/>
    <w:uiPriority w:val="0"/>
    <w:pPr>
      <w:adjustRightInd w:val="0"/>
      <w:snapToGrid w:val="0"/>
      <w:spacing w:line="480" w:lineRule="atLeast"/>
    </w:pPr>
    <w:rPr>
      <w:rFonts w:ascii="宋体" w:hAnsi="宋体" w:eastAsia="宋体"/>
      <w:kern w:val="2"/>
      <w:sz w:val="28"/>
      <w:lang w:val="en-US" w:eastAsia="zh-CN" w:bidi="ar-SA"/>
    </w:rPr>
  </w:style>
  <w:style w:type="paragraph" w:styleId="34">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styleId="35">
    <w:name w:val="Title"/>
    <w:basedOn w:val="1"/>
    <w:next w:val="1"/>
    <w:autoRedefine/>
    <w:qFormat/>
    <w:uiPriority w:val="0"/>
    <w:pPr>
      <w:spacing w:before="240" w:beforeLines="0" w:beforeAutospacing="0" w:after="60" w:afterLines="0" w:afterAutospacing="0"/>
      <w:jc w:val="left"/>
      <w:outlineLvl w:val="0"/>
    </w:pPr>
    <w:rPr>
      <w:rFonts w:ascii="Arial" w:hAnsi="Arial"/>
      <w:sz w:val="28"/>
    </w:rPr>
  </w:style>
  <w:style w:type="paragraph" w:styleId="36">
    <w:name w:val="annotation subject"/>
    <w:basedOn w:val="9"/>
    <w:next w:val="9"/>
    <w:autoRedefine/>
    <w:qFormat/>
    <w:uiPriority w:val="0"/>
    <w:rPr>
      <w:b/>
      <w:bCs/>
    </w:rPr>
  </w:style>
  <w:style w:type="paragraph" w:styleId="37">
    <w:name w:val="Body Text First Indent 2"/>
    <w:basedOn w:val="14"/>
    <w:next w:val="1"/>
    <w:autoRedefine/>
    <w:qFormat/>
    <w:uiPriority w:val="0"/>
    <w:pPr>
      <w:ind w:firstLine="420" w:firstLineChars="200"/>
    </w:pPr>
  </w:style>
  <w:style w:type="table" w:styleId="39">
    <w:name w:val="Table Grid"/>
    <w:basedOn w:val="38"/>
    <w:autoRedefine/>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basedOn w:val="40"/>
    <w:autoRedefine/>
    <w:qFormat/>
    <w:uiPriority w:val="0"/>
    <w:rPr>
      <w:b/>
      <w:bCs/>
    </w:rPr>
  </w:style>
  <w:style w:type="character" w:styleId="42">
    <w:name w:val="page number"/>
    <w:basedOn w:val="40"/>
    <w:autoRedefine/>
    <w:qFormat/>
    <w:uiPriority w:val="0"/>
  </w:style>
  <w:style w:type="character" w:styleId="43">
    <w:name w:val="Hyperlink"/>
    <w:autoRedefine/>
    <w:qFormat/>
    <w:uiPriority w:val="99"/>
    <w:rPr>
      <w:color w:val="0000FF"/>
      <w:u w:val="single"/>
    </w:rPr>
  </w:style>
  <w:style w:type="character" w:styleId="44">
    <w:name w:val="annotation reference"/>
    <w:basedOn w:val="40"/>
    <w:autoRedefine/>
    <w:qFormat/>
    <w:uiPriority w:val="0"/>
    <w:rPr>
      <w:sz w:val="21"/>
      <w:szCs w:val="21"/>
    </w:rPr>
  </w:style>
  <w:style w:type="paragraph" w:customStyle="1" w:styleId="45">
    <w:name w:val="Char Char Char Char"/>
    <w:basedOn w:val="1"/>
    <w:autoRedefine/>
    <w:qFormat/>
    <w:uiPriority w:val="0"/>
    <w:rPr>
      <w:szCs w:val="21"/>
    </w:rPr>
  </w:style>
  <w:style w:type="paragraph" w:customStyle="1" w:styleId="46">
    <w:name w:val="p0"/>
    <w:basedOn w:val="1"/>
    <w:autoRedefine/>
    <w:qFormat/>
    <w:uiPriority w:val="0"/>
    <w:pPr>
      <w:widowControl/>
    </w:pPr>
    <w:rPr>
      <w:kern w:val="0"/>
      <w:szCs w:val="21"/>
    </w:rPr>
  </w:style>
  <w:style w:type="paragraph" w:customStyle="1" w:styleId="47">
    <w:name w:val="标题 3_0"/>
    <w:basedOn w:val="48"/>
    <w:next w:val="48"/>
    <w:autoRedefine/>
    <w:qFormat/>
    <w:uiPriority w:val="9"/>
    <w:pPr>
      <w:widowControl w:val="0"/>
      <w:tabs>
        <w:tab w:val="left" w:pos="851"/>
      </w:tabs>
      <w:autoSpaceDE w:val="0"/>
      <w:autoSpaceDN w:val="0"/>
      <w:adjustRightInd w:val="0"/>
      <w:snapToGrid w:val="0"/>
      <w:spacing w:line="360" w:lineRule="auto"/>
      <w:jc w:val="both"/>
      <w:outlineLvl w:val="2"/>
    </w:pPr>
    <w:rPr>
      <w:rFonts w:ascii="宋体" w:cs="宋体"/>
    </w:rPr>
  </w:style>
  <w:style w:type="paragraph" w:customStyle="1" w:styleId="48">
    <w:name w:val="正文_0"/>
    <w:autoRedefine/>
    <w:qFormat/>
    <w:uiPriority w:val="0"/>
    <w:rPr>
      <w:rFonts w:ascii="Times New Roman" w:hAnsi="Times New Roman" w:eastAsia="宋体" w:cs="Times New Roman"/>
      <w:sz w:val="21"/>
      <w:lang w:val="en-US" w:eastAsia="zh-CN" w:bidi="ar-SA"/>
    </w:rPr>
  </w:style>
  <w:style w:type="paragraph" w:customStyle="1" w:styleId="49">
    <w:name w:val="Default"/>
    <w:autoRedefine/>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50">
    <w:name w:val="Char Char Char Char1"/>
    <w:basedOn w:val="1"/>
    <w:autoRedefine/>
    <w:qFormat/>
    <w:uiPriority w:val="0"/>
  </w:style>
  <w:style w:type="paragraph" w:customStyle="1" w:styleId="51">
    <w:name w:val="Default Paragraph Font Para Char"/>
    <w:basedOn w:val="1"/>
    <w:autoRedefine/>
    <w:qFormat/>
    <w:uiPriority w:val="0"/>
    <w:pPr>
      <w:widowControl/>
      <w:spacing w:after="160" w:line="240" w:lineRule="exact"/>
      <w:jc w:val="left"/>
    </w:pPr>
  </w:style>
  <w:style w:type="paragraph" w:customStyle="1" w:styleId="52">
    <w:name w:val="Char"/>
    <w:basedOn w:val="1"/>
    <w:autoRedefine/>
    <w:qFormat/>
    <w:uiPriority w:val="0"/>
    <w:pPr>
      <w:tabs>
        <w:tab w:val="left" w:pos="360"/>
      </w:tabs>
    </w:pPr>
  </w:style>
  <w:style w:type="paragraph" w:customStyle="1" w:styleId="53">
    <w:name w:val="WPS Plain"/>
    <w:autoRedefine/>
    <w:qFormat/>
    <w:uiPriority w:val="0"/>
    <w:rPr>
      <w:rFonts w:ascii="Times New Roman" w:hAnsi="Times New Roman" w:eastAsia="宋体" w:cs="Times New Roman"/>
      <w:lang w:val="en-US" w:eastAsia="zh-CN" w:bidi="ar-SA"/>
    </w:rPr>
  </w:style>
  <w:style w:type="paragraph" w:customStyle="1" w:styleId="54">
    <w:name w:val="WPSOffice手动目录 1"/>
    <w:autoRedefine/>
    <w:qFormat/>
    <w:uiPriority w:val="0"/>
    <w:rPr>
      <w:rFonts w:ascii="Times New Roman" w:hAnsi="Times New Roman" w:eastAsia="宋体" w:cs="Times New Roman"/>
      <w:lang w:val="en-US" w:eastAsia="zh-CN" w:bidi="ar-SA"/>
    </w:rPr>
  </w:style>
  <w:style w:type="paragraph" w:customStyle="1" w:styleId="55">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楷体_GB2312" w:hAnsi="宋体" w:eastAsia="楷体_GB2312"/>
      <w:kern w:val="0"/>
      <w:sz w:val="24"/>
    </w:rPr>
  </w:style>
  <w:style w:type="paragraph" w:styleId="56">
    <w:name w:val="List Paragraph"/>
    <w:basedOn w:val="1"/>
    <w:autoRedefine/>
    <w:qFormat/>
    <w:uiPriority w:val="34"/>
    <w:pPr>
      <w:ind w:firstLine="420" w:firstLineChars="200"/>
    </w:pPr>
    <w:rPr>
      <w:rFonts w:ascii="Calibri" w:hAnsi="Calibri"/>
      <w:szCs w:val="22"/>
    </w:rPr>
  </w:style>
  <w:style w:type="paragraph" w:customStyle="1" w:styleId="57">
    <w:name w:val="Char Char1 Char Char Char"/>
    <w:basedOn w:val="1"/>
    <w:autoRedefine/>
    <w:qFormat/>
    <w:uiPriority w:val="0"/>
    <w:rPr>
      <w:szCs w:val="20"/>
    </w:rPr>
  </w:style>
  <w:style w:type="paragraph" w:customStyle="1" w:styleId="58">
    <w:name w:val="样式1"/>
    <w:basedOn w:val="1"/>
    <w:autoRedefine/>
    <w:qFormat/>
    <w:uiPriority w:val="0"/>
    <w:pPr>
      <w:numPr>
        <w:ilvl w:val="0"/>
        <w:numId w:val="1"/>
      </w:numPr>
      <w:adjustRightInd w:val="0"/>
      <w:textAlignment w:val="baseline"/>
    </w:pPr>
    <w:rPr>
      <w:rFonts w:ascii="宋体" w:hAnsi="宋体"/>
      <w:kern w:val="0"/>
      <w:szCs w:val="20"/>
    </w:rPr>
  </w:style>
  <w:style w:type="paragraph" w:customStyle="1" w:styleId="59">
    <w:name w:val="样式 标题 3h3H3sect1.2.3 + 五号 段前: 6 磅 段后: 6 磅 行距: 单倍行距"/>
    <w:basedOn w:val="4"/>
    <w:autoRedefine/>
    <w:qFormat/>
    <w:uiPriority w:val="0"/>
    <w:pPr>
      <w:adjustRightInd w:val="0"/>
      <w:spacing w:before="120" w:after="120" w:line="240" w:lineRule="auto"/>
      <w:jc w:val="left"/>
      <w:textAlignment w:val="baseline"/>
    </w:pPr>
    <w:rPr>
      <w:bCs w:val="0"/>
      <w:kern w:val="0"/>
      <w:sz w:val="21"/>
      <w:szCs w:val="20"/>
    </w:rPr>
  </w:style>
  <w:style w:type="character" w:customStyle="1" w:styleId="60">
    <w:name w:val="副标题 Char"/>
    <w:link w:val="28"/>
    <w:autoRedefine/>
    <w:qFormat/>
    <w:uiPriority w:val="0"/>
    <w:rPr>
      <w:rFonts w:ascii="Cambria" w:hAnsi="Cambria"/>
      <w:b/>
      <w:bCs/>
      <w:kern w:val="28"/>
      <w:sz w:val="32"/>
      <w:szCs w:val="32"/>
      <w:lang w:bidi="ar-SA"/>
    </w:rPr>
  </w:style>
  <w:style w:type="character" w:customStyle="1" w:styleId="61">
    <w:name w:val="纯文本 Char"/>
    <w:link w:val="19"/>
    <w:autoRedefine/>
    <w:qFormat/>
    <w:uiPriority w:val="0"/>
    <w:rPr>
      <w:rFonts w:ascii="宋体" w:hAnsi="Courier New" w:eastAsia="宋体"/>
      <w:kern w:val="2"/>
      <w:sz w:val="21"/>
      <w:lang w:val="en-US" w:eastAsia="zh-CN" w:bidi="ar-SA"/>
    </w:rPr>
  </w:style>
  <w:style w:type="character" w:customStyle="1" w:styleId="62">
    <w:name w:val="批注框文本 Char"/>
    <w:link w:val="23"/>
    <w:autoRedefine/>
    <w:qFormat/>
    <w:uiPriority w:val="0"/>
    <w:rPr>
      <w:rFonts w:eastAsia="宋体"/>
      <w:kern w:val="2"/>
      <w:sz w:val="18"/>
      <w:szCs w:val="18"/>
      <w:lang w:val="en-US" w:eastAsia="zh-CN" w:bidi="ar-SA"/>
    </w:rPr>
  </w:style>
  <w:style w:type="character" w:customStyle="1" w:styleId="63">
    <w:name w:val="font11"/>
    <w:basedOn w:val="40"/>
    <w:autoRedefine/>
    <w:qFormat/>
    <w:uiPriority w:val="0"/>
    <w:rPr>
      <w:rFonts w:hint="eastAsia" w:ascii="宋体" w:hAnsi="宋体" w:eastAsia="宋体" w:cs="宋体"/>
      <w:color w:val="000000"/>
      <w:sz w:val="20"/>
      <w:szCs w:val="20"/>
      <w:u w:val="none"/>
    </w:rPr>
  </w:style>
  <w:style w:type="character" w:customStyle="1" w:styleId="64">
    <w:name w:val="font51"/>
    <w:basedOn w:val="40"/>
    <w:autoRedefine/>
    <w:qFormat/>
    <w:uiPriority w:val="0"/>
    <w:rPr>
      <w:rFonts w:hint="eastAsia" w:ascii="宋体" w:hAnsi="宋体" w:eastAsia="宋体" w:cs="宋体"/>
      <w:color w:val="000000"/>
      <w:sz w:val="20"/>
      <w:szCs w:val="20"/>
      <w:u w:val="none"/>
    </w:rPr>
  </w:style>
  <w:style w:type="character" w:customStyle="1" w:styleId="65">
    <w:name w:val="font61"/>
    <w:basedOn w:val="40"/>
    <w:autoRedefine/>
    <w:qFormat/>
    <w:uiPriority w:val="0"/>
    <w:rPr>
      <w:rFonts w:hint="default" w:ascii="Tahoma" w:hAnsi="Tahoma" w:eastAsia="Tahoma" w:cs="Tahoma"/>
      <w:color w:val="000000"/>
      <w:sz w:val="20"/>
      <w:szCs w:val="20"/>
      <w:u w:val="none"/>
    </w:rPr>
  </w:style>
  <w:style w:type="character" w:customStyle="1" w:styleId="66">
    <w:name w:val="页眉 Char"/>
    <w:link w:val="25"/>
    <w:autoRedefine/>
    <w:qFormat/>
    <w:uiPriority w:val="0"/>
    <w:rPr>
      <w:rFonts w:eastAsia="宋体"/>
      <w:kern w:val="2"/>
      <w:sz w:val="18"/>
      <w:szCs w:val="18"/>
      <w:lang w:val="en-US" w:eastAsia="zh-CN" w:bidi="ar-SA"/>
    </w:rPr>
  </w:style>
  <w:style w:type="character" w:customStyle="1" w:styleId="67">
    <w:name w:val="正文缩进 Char"/>
    <w:basedOn w:val="40"/>
    <w:link w:val="7"/>
    <w:autoRedefine/>
    <w:qFormat/>
    <w:uiPriority w:val="0"/>
    <w:rPr>
      <w:rFonts w:eastAsia="宋体"/>
      <w:kern w:val="2"/>
      <w:sz w:val="21"/>
      <w:lang w:val="en-US" w:eastAsia="zh-CN" w:bidi="ar-SA"/>
    </w:rPr>
  </w:style>
  <w:style w:type="character" w:customStyle="1" w:styleId="68">
    <w:name w:val="标题 1 Char"/>
    <w:basedOn w:val="40"/>
    <w:autoRedefine/>
    <w:qFormat/>
    <w:uiPriority w:val="0"/>
    <w:rPr>
      <w:rFonts w:ascii="黑体" w:hAnsi="宋体" w:eastAsia="黑体"/>
      <w:bCs/>
      <w:kern w:val="44"/>
      <w:sz w:val="44"/>
      <w:szCs w:val="36"/>
      <w:lang w:val="en-US" w:eastAsia="zh-CN" w:bidi="ar-SA"/>
    </w:rPr>
  </w:style>
  <w:style w:type="character" w:customStyle="1" w:styleId="69">
    <w:name w:val="font21"/>
    <w:basedOn w:val="40"/>
    <w:autoRedefine/>
    <w:qFormat/>
    <w:uiPriority w:val="0"/>
    <w:rPr>
      <w:rFonts w:ascii="Tahoma" w:hAnsi="Tahoma" w:eastAsia="Tahoma" w:cs="Tahoma"/>
      <w:color w:val="000000"/>
      <w:sz w:val="20"/>
      <w:szCs w:val="20"/>
      <w:u w:val="none"/>
    </w:rPr>
  </w:style>
  <w:style w:type="character" w:customStyle="1" w:styleId="70">
    <w:name w:val="标题 2 Char"/>
    <w:basedOn w:val="40"/>
    <w:link w:val="3"/>
    <w:autoRedefine/>
    <w:qFormat/>
    <w:uiPriority w:val="0"/>
    <w:rPr>
      <w:rFonts w:ascii="Arial" w:hAnsi="Arial" w:eastAsia="黑体"/>
      <w:b/>
      <w:bCs/>
      <w:sz w:val="32"/>
      <w:szCs w:val="32"/>
    </w:rPr>
  </w:style>
  <w:style w:type="character" w:customStyle="1" w:styleId="71">
    <w:name w:val="font01"/>
    <w:basedOn w:val="40"/>
    <w:autoRedefine/>
    <w:qFormat/>
    <w:uiPriority w:val="0"/>
    <w:rPr>
      <w:rFonts w:hint="default" w:ascii="Times New Roman" w:hAnsi="Times New Roman" w:cs="Times New Roman"/>
      <w:color w:val="535353"/>
      <w:sz w:val="20"/>
      <w:szCs w:val="20"/>
      <w:u w:val="none"/>
      <w:vertAlign w:val="superscript"/>
    </w:rPr>
  </w:style>
  <w:style w:type="paragraph" w:customStyle="1" w:styleId="72">
    <w:name w:val="首行缩进"/>
    <w:basedOn w:val="1"/>
    <w:next w:val="1"/>
    <w:autoRedefine/>
    <w:qFormat/>
    <w:uiPriority w:val="99"/>
    <w:pPr>
      <w:spacing w:line="360" w:lineRule="auto"/>
      <w:ind w:firstLine="480" w:firstLineChars="200"/>
    </w:pPr>
    <w:rPr>
      <w:rFonts w:ascii="宋体" w:hAnsi="宋体" w:cs="宋体"/>
      <w:kern w:val="0"/>
    </w:rPr>
  </w:style>
  <w:style w:type="character" w:customStyle="1" w:styleId="73">
    <w:name w:val=" Char Char"/>
    <w:basedOn w:val="40"/>
    <w:link w:val="25"/>
    <w:qFormat/>
    <w:uiPriority w:val="0"/>
    <w:rPr>
      <w:kern w:val="2"/>
      <w:sz w:val="18"/>
      <w:szCs w:val="18"/>
    </w:rPr>
  </w:style>
  <w:style w:type="paragraph" w:customStyle="1" w:styleId="74">
    <w:name w:val="正文缩进1"/>
    <w:qFormat/>
    <w:uiPriority w:val="0"/>
    <w:pPr>
      <w:ind w:firstLine="200" w:firstLine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www.xunchi.com</Company>
  <Pages>49</Pages>
  <Words>10230</Words>
  <Characters>11094</Characters>
  <Lines>18</Lines>
  <Paragraphs>5</Paragraphs>
  <TotalTime>5</TotalTime>
  <ScaleCrop>false</ScaleCrop>
  <LinksUpToDate>false</LinksUpToDate>
  <CharactersWithSpaces>11315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2411-12-29T16:00:00Z</dcterms:created>
  <dc:creator>Lenovo User</dc:creator>
  <cp:lastModifiedBy>陈小娟</cp:lastModifiedBy>
  <dcterms:modified xsi:type="dcterms:W3CDTF">2026-07-21T09:54:24Z</dcterms:modified>
  <dc:title>菏泽市牡丹区城市综合开发中心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DEF666F7CFC84F2782F1C803776DE475_13</vt:lpwstr>
  </property>
  <property fmtid="{D5CDD505-2E9C-101B-9397-08002B2CF9AE}" pid="4" name="KSOTemplateDocerSaveRecord">
    <vt:lpwstr>eyJoZGlkIjoiODM4ZTM5NDIzNTA5MjcwMjA3MGI5YjdmZTdkNGU4N2IiLCJ1c2VySWQiOiI0MDc2MzY2MTUifQ==</vt:lpwstr>
  </property>
</Properties>
</file>